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464D1" w14:textId="77777777" w:rsidR="00FE067E" w:rsidRPr="00C602A0" w:rsidRDefault="003C6034" w:rsidP="00CC1F3B">
      <w:pPr>
        <w:pStyle w:val="TitlePageOrigin"/>
        <w:rPr>
          <w:color w:val="auto"/>
        </w:rPr>
      </w:pPr>
      <w:r w:rsidRPr="00C602A0">
        <w:rPr>
          <w:caps w:val="0"/>
          <w:color w:val="auto"/>
        </w:rPr>
        <w:t>WEST VIRGINIA LEGISLATURE</w:t>
      </w:r>
    </w:p>
    <w:p w14:paraId="508C5AD3" w14:textId="3601489B" w:rsidR="00CD36CF" w:rsidRPr="00C602A0" w:rsidRDefault="00CD36CF" w:rsidP="00CC1F3B">
      <w:pPr>
        <w:pStyle w:val="TitlePageSession"/>
        <w:rPr>
          <w:color w:val="auto"/>
        </w:rPr>
      </w:pPr>
      <w:r w:rsidRPr="00C602A0">
        <w:rPr>
          <w:color w:val="auto"/>
        </w:rPr>
        <w:t>20</w:t>
      </w:r>
      <w:r w:rsidR="00EC5E63" w:rsidRPr="00C602A0">
        <w:rPr>
          <w:color w:val="auto"/>
        </w:rPr>
        <w:t>2</w:t>
      </w:r>
      <w:r w:rsidR="00066C2F" w:rsidRPr="00C602A0">
        <w:rPr>
          <w:color w:val="auto"/>
        </w:rPr>
        <w:t>5</w:t>
      </w:r>
      <w:r w:rsidRPr="00C602A0">
        <w:rPr>
          <w:color w:val="auto"/>
        </w:rPr>
        <w:t xml:space="preserve"> </w:t>
      </w:r>
      <w:r w:rsidR="003C6034" w:rsidRPr="00C602A0">
        <w:rPr>
          <w:caps w:val="0"/>
          <w:color w:val="auto"/>
        </w:rPr>
        <w:t>REGULAR SESSION</w:t>
      </w:r>
      <w:r w:rsidR="009C284F">
        <w:rPr>
          <w:noProof/>
          <w:color w:val="auto"/>
        </w:rPr>
        <mc:AlternateContent>
          <mc:Choice Requires="wps">
            <w:drawing>
              <wp:anchor distT="0" distB="0" distL="114300" distR="114300" simplePos="0" relativeHeight="251659264" behindDoc="0" locked="0" layoutInCell="1" allowOverlap="1" wp14:anchorId="6A4B21EC" wp14:editId="3B01D117">
                <wp:simplePos x="0" y="0"/>
                <wp:positionH relativeFrom="column">
                  <wp:posOffset>6007100</wp:posOffset>
                </wp:positionH>
                <wp:positionV relativeFrom="paragraph">
                  <wp:posOffset>1617980</wp:posOffset>
                </wp:positionV>
                <wp:extent cx="635000" cy="476250"/>
                <wp:effectExtent l="0" t="0" r="12700" b="19050"/>
                <wp:wrapNone/>
                <wp:docPr id="135354004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640EFB" w14:textId="2B600D16" w:rsidR="009C284F" w:rsidRPr="009C284F" w:rsidRDefault="009C284F" w:rsidP="009C284F">
                            <w:pPr>
                              <w:spacing w:line="240" w:lineRule="auto"/>
                              <w:jc w:val="center"/>
                              <w:rPr>
                                <w:rFonts w:cs="Arial"/>
                                <w:b/>
                              </w:rPr>
                            </w:pPr>
                            <w:r w:rsidRPr="009C284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4B21EC"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0640EFB" w14:textId="2B600D16" w:rsidR="009C284F" w:rsidRPr="009C284F" w:rsidRDefault="009C284F" w:rsidP="009C284F">
                      <w:pPr>
                        <w:spacing w:line="240" w:lineRule="auto"/>
                        <w:jc w:val="center"/>
                        <w:rPr>
                          <w:rFonts w:cs="Arial"/>
                          <w:b/>
                        </w:rPr>
                      </w:pPr>
                      <w:r w:rsidRPr="009C284F">
                        <w:rPr>
                          <w:rFonts w:cs="Arial"/>
                          <w:b/>
                        </w:rPr>
                        <w:t>FISCAL NOTE</w:t>
                      </w:r>
                    </w:p>
                  </w:txbxContent>
                </v:textbox>
              </v:shape>
            </w:pict>
          </mc:Fallback>
        </mc:AlternateContent>
      </w:r>
    </w:p>
    <w:p w14:paraId="338533A2" w14:textId="77777777" w:rsidR="00CD36CF" w:rsidRPr="00C602A0" w:rsidRDefault="00C578EF" w:rsidP="00CC1F3B">
      <w:pPr>
        <w:pStyle w:val="TitlePageBillPrefix"/>
        <w:rPr>
          <w:color w:val="auto"/>
        </w:rPr>
      </w:pPr>
      <w:sdt>
        <w:sdtPr>
          <w:rPr>
            <w:color w:val="auto"/>
          </w:rPr>
          <w:tag w:val="IntroDate"/>
          <w:id w:val="-1236936958"/>
          <w:placeholder>
            <w:docPart w:val="E0014DB84CF642C58D4811DAE72B9ADB"/>
          </w:placeholder>
          <w:text/>
        </w:sdtPr>
        <w:sdtEndPr/>
        <w:sdtContent>
          <w:r w:rsidR="00AE48A0" w:rsidRPr="00C602A0">
            <w:rPr>
              <w:color w:val="auto"/>
            </w:rPr>
            <w:t>Introduced</w:t>
          </w:r>
        </w:sdtContent>
      </w:sdt>
    </w:p>
    <w:p w14:paraId="181AA5AC" w14:textId="05C5C090" w:rsidR="00CD36CF" w:rsidRPr="00C602A0" w:rsidRDefault="00C578EF" w:rsidP="00CC1F3B">
      <w:pPr>
        <w:pStyle w:val="BillNumber"/>
        <w:rPr>
          <w:color w:val="auto"/>
        </w:rPr>
      </w:pPr>
      <w:sdt>
        <w:sdtPr>
          <w:rPr>
            <w:color w:val="auto"/>
          </w:rPr>
          <w:tag w:val="Chamber"/>
          <w:id w:val="893011969"/>
          <w:lock w:val="sdtLocked"/>
          <w:placeholder>
            <w:docPart w:val="C83248663C554ECB8CE908202A737854"/>
          </w:placeholder>
          <w:dropDownList>
            <w:listItem w:displayText="House" w:value="House"/>
            <w:listItem w:displayText="Senate" w:value="Senate"/>
          </w:dropDownList>
        </w:sdtPr>
        <w:sdtEndPr/>
        <w:sdtContent>
          <w:r w:rsidR="00C33434" w:rsidRPr="00C602A0">
            <w:rPr>
              <w:color w:val="auto"/>
            </w:rPr>
            <w:t>House</w:t>
          </w:r>
        </w:sdtContent>
      </w:sdt>
      <w:r w:rsidR="00303684" w:rsidRPr="00C602A0">
        <w:rPr>
          <w:color w:val="auto"/>
        </w:rPr>
        <w:t xml:space="preserve"> </w:t>
      </w:r>
      <w:r w:rsidR="00CD36CF" w:rsidRPr="00C602A0">
        <w:rPr>
          <w:color w:val="auto"/>
        </w:rPr>
        <w:t xml:space="preserve">Bill </w:t>
      </w:r>
      <w:sdt>
        <w:sdtPr>
          <w:rPr>
            <w:color w:val="auto"/>
          </w:rPr>
          <w:tag w:val="BNum"/>
          <w:id w:val="1645317809"/>
          <w:lock w:val="sdtLocked"/>
          <w:placeholder>
            <w:docPart w:val="3D92A0E0D86340BEB6DD0BF5BF84CC3F"/>
          </w:placeholder>
          <w:text/>
        </w:sdtPr>
        <w:sdtEndPr/>
        <w:sdtContent>
          <w:r>
            <w:rPr>
              <w:color w:val="auto"/>
            </w:rPr>
            <w:t>2562</w:t>
          </w:r>
        </w:sdtContent>
      </w:sdt>
    </w:p>
    <w:p w14:paraId="51526677" w14:textId="0C78AC53" w:rsidR="00CD36CF" w:rsidRPr="00C602A0" w:rsidRDefault="00CD36CF" w:rsidP="00CC1F3B">
      <w:pPr>
        <w:pStyle w:val="Sponsors"/>
        <w:rPr>
          <w:color w:val="auto"/>
        </w:rPr>
      </w:pPr>
      <w:r w:rsidRPr="00C602A0">
        <w:rPr>
          <w:color w:val="auto"/>
        </w:rPr>
        <w:t xml:space="preserve">By </w:t>
      </w:r>
      <w:sdt>
        <w:sdtPr>
          <w:rPr>
            <w:color w:val="auto"/>
          </w:rPr>
          <w:tag w:val="Sponsors"/>
          <w:id w:val="1589585889"/>
          <w:placeholder>
            <w:docPart w:val="F037AA8D09BC495AA8C6A04795BEF127"/>
          </w:placeholder>
          <w:text w:multiLine="1"/>
        </w:sdtPr>
        <w:sdtEndPr/>
        <w:sdtContent>
          <w:r w:rsidR="00066C2F" w:rsidRPr="00C602A0">
            <w:rPr>
              <w:color w:val="auto"/>
            </w:rPr>
            <w:t>Delegate</w:t>
          </w:r>
          <w:r w:rsidR="009835D4">
            <w:rPr>
              <w:color w:val="auto"/>
            </w:rPr>
            <w:t>s</w:t>
          </w:r>
          <w:r w:rsidR="00066C2F" w:rsidRPr="00C602A0">
            <w:rPr>
              <w:color w:val="auto"/>
            </w:rPr>
            <w:t xml:space="preserve"> Linville</w:t>
          </w:r>
          <w:r w:rsidR="009835D4">
            <w:rPr>
              <w:color w:val="auto"/>
            </w:rPr>
            <w:t>, Chiarelli, Flanigan, Holstein, Anders, Masters, and Funkhouser</w:t>
          </w:r>
        </w:sdtContent>
      </w:sdt>
    </w:p>
    <w:p w14:paraId="6131B8CC" w14:textId="54BC5B96" w:rsidR="00E831B3" w:rsidRPr="00C602A0" w:rsidRDefault="00CD36CF" w:rsidP="00CC1F3B">
      <w:pPr>
        <w:pStyle w:val="References"/>
        <w:rPr>
          <w:color w:val="auto"/>
        </w:rPr>
      </w:pPr>
      <w:r w:rsidRPr="00C602A0">
        <w:rPr>
          <w:color w:val="auto"/>
        </w:rPr>
        <w:t>[</w:t>
      </w:r>
      <w:sdt>
        <w:sdtPr>
          <w:rPr>
            <w:color w:val="auto"/>
          </w:rPr>
          <w:tag w:val="References"/>
          <w:id w:val="-1043047873"/>
          <w:placeholder>
            <w:docPart w:val="AF75382667F547EDB6FCF468F8BC2CD0"/>
          </w:placeholder>
          <w:text w:multiLine="1"/>
        </w:sdtPr>
        <w:sdtEndPr/>
        <w:sdtContent>
          <w:r w:rsidR="00C578EF">
            <w:rPr>
              <w:color w:val="auto"/>
            </w:rPr>
            <w:t>Introduced February 18, 2025; referred to the Committee on Finance</w:t>
          </w:r>
        </w:sdtContent>
      </w:sdt>
      <w:r w:rsidRPr="00C602A0">
        <w:rPr>
          <w:color w:val="auto"/>
        </w:rPr>
        <w:t>]</w:t>
      </w:r>
    </w:p>
    <w:p w14:paraId="4B8B5495" w14:textId="359A7293" w:rsidR="00303684" w:rsidRPr="00C602A0" w:rsidRDefault="0000526A" w:rsidP="00CC1F3B">
      <w:pPr>
        <w:pStyle w:val="TitleSection"/>
        <w:rPr>
          <w:color w:val="auto"/>
        </w:rPr>
      </w:pPr>
      <w:r w:rsidRPr="00C602A0">
        <w:rPr>
          <w:color w:val="auto"/>
        </w:rPr>
        <w:lastRenderedPageBreak/>
        <w:t>A BILL</w:t>
      </w:r>
      <w:r w:rsidR="00066C2F" w:rsidRPr="00C602A0">
        <w:rPr>
          <w:color w:val="auto"/>
        </w:rPr>
        <w:t xml:space="preserve"> to amend and reenact §11-15-9 of the Code of West Virginia, 1931, as amended, relating to exempting firearm safe storage products from the consumer sales tax.</w:t>
      </w:r>
    </w:p>
    <w:p w14:paraId="3B38B63D" w14:textId="77777777" w:rsidR="00303684" w:rsidRPr="00C602A0" w:rsidRDefault="00303684" w:rsidP="00CC1F3B">
      <w:pPr>
        <w:pStyle w:val="EnactingClause"/>
        <w:rPr>
          <w:color w:val="auto"/>
        </w:rPr>
      </w:pPr>
      <w:r w:rsidRPr="00C602A0">
        <w:rPr>
          <w:color w:val="auto"/>
        </w:rPr>
        <w:t>Be it enacted by the Legislature of West Virginia:</w:t>
      </w:r>
    </w:p>
    <w:p w14:paraId="09B42166" w14:textId="77777777" w:rsidR="003C6034" w:rsidRPr="00C602A0" w:rsidRDefault="003C6034" w:rsidP="00CC1F3B">
      <w:pPr>
        <w:pStyle w:val="EnactingClause"/>
        <w:rPr>
          <w:color w:val="auto"/>
        </w:rPr>
        <w:sectPr w:rsidR="003C6034" w:rsidRPr="00C602A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FE34508" w14:textId="77777777" w:rsidR="00066C2F" w:rsidRPr="00C602A0" w:rsidRDefault="00066C2F" w:rsidP="00066C2F">
      <w:pPr>
        <w:pStyle w:val="ArticleHeading"/>
        <w:widowControl/>
        <w:rPr>
          <w:color w:val="auto"/>
        </w:rPr>
        <w:sectPr w:rsidR="00066C2F" w:rsidRPr="00C602A0" w:rsidSect="00066C2F">
          <w:type w:val="continuous"/>
          <w:pgSz w:w="12240" w:h="15840" w:code="1"/>
          <w:pgMar w:top="1440" w:right="1440" w:bottom="1440" w:left="1440" w:header="720" w:footer="720" w:gutter="0"/>
          <w:lnNumType w:countBy="1" w:restart="newSection"/>
          <w:cols w:space="720"/>
          <w:titlePg/>
          <w:docGrid w:linePitch="360"/>
        </w:sectPr>
      </w:pPr>
      <w:r w:rsidRPr="00C602A0">
        <w:rPr>
          <w:color w:val="auto"/>
        </w:rPr>
        <w:t>ARTICLE 15. CONSUMERS SALES AND SERVICE TAX.</w:t>
      </w:r>
    </w:p>
    <w:p w14:paraId="03092CC7" w14:textId="77777777" w:rsidR="00066C2F" w:rsidRPr="00C602A0" w:rsidRDefault="00066C2F" w:rsidP="00066C2F">
      <w:pPr>
        <w:pStyle w:val="SectionHeading"/>
        <w:widowControl/>
        <w:rPr>
          <w:color w:val="auto"/>
        </w:rPr>
        <w:sectPr w:rsidR="00066C2F" w:rsidRPr="00C602A0" w:rsidSect="00066C2F">
          <w:type w:val="continuous"/>
          <w:pgSz w:w="12240" w:h="15840" w:code="1"/>
          <w:pgMar w:top="1440" w:right="1440" w:bottom="1440" w:left="1440" w:header="720" w:footer="720" w:gutter="0"/>
          <w:lnNumType w:countBy="1" w:restart="newSection"/>
          <w:cols w:space="720"/>
          <w:titlePg/>
          <w:docGrid w:linePitch="360"/>
        </w:sectPr>
      </w:pPr>
      <w:r w:rsidRPr="00C602A0">
        <w:rPr>
          <w:color w:val="auto"/>
        </w:rPr>
        <w:t>§11-15-9. Exemptions.</w:t>
      </w:r>
    </w:p>
    <w:p w14:paraId="1C6C6E82" w14:textId="77777777" w:rsidR="00066C2F" w:rsidRPr="00C602A0" w:rsidRDefault="00066C2F" w:rsidP="00066C2F">
      <w:pPr>
        <w:pStyle w:val="SectionBody"/>
        <w:widowControl/>
        <w:rPr>
          <w:color w:val="auto"/>
        </w:rPr>
      </w:pPr>
      <w:r w:rsidRPr="00C602A0">
        <w:rPr>
          <w:color w:val="auto"/>
        </w:rPr>
        <w:t xml:space="preserve">(a) </w:t>
      </w:r>
      <w:r w:rsidRPr="00C602A0">
        <w:rPr>
          <w:i/>
          <w:iCs/>
          <w:color w:val="auto"/>
        </w:rPr>
        <w:t>Exemptions for which exemption certificate may be issued.</w:t>
      </w:r>
      <w:r w:rsidRPr="00C602A0">
        <w:rPr>
          <w:color w:val="auto"/>
        </w:rPr>
        <w:t xml:space="preserve">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06D843A7" w14:textId="77777777" w:rsidR="00066C2F" w:rsidRPr="00C602A0" w:rsidRDefault="00066C2F" w:rsidP="00066C2F">
      <w:pPr>
        <w:pStyle w:val="SectionBody"/>
        <w:widowControl/>
        <w:rPr>
          <w:color w:val="auto"/>
        </w:rPr>
      </w:pPr>
      <w:r w:rsidRPr="00C602A0">
        <w:rPr>
          <w:color w:val="auto"/>
        </w:rPr>
        <w:t>(1) Sales of gas, steam, and water delivered to consumers through mains or pipes and sales of electricity;</w:t>
      </w:r>
    </w:p>
    <w:p w14:paraId="31A809A7" w14:textId="77777777" w:rsidR="00066C2F" w:rsidRPr="00C602A0" w:rsidRDefault="00066C2F" w:rsidP="00066C2F">
      <w:pPr>
        <w:pStyle w:val="SectionBody"/>
        <w:widowControl/>
        <w:rPr>
          <w:color w:val="auto"/>
        </w:rPr>
      </w:pPr>
      <w:r w:rsidRPr="00C602A0">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1687170C" w14:textId="77777777" w:rsidR="00066C2F" w:rsidRPr="00C602A0" w:rsidRDefault="00066C2F" w:rsidP="00066C2F">
      <w:pPr>
        <w:pStyle w:val="SectionBody"/>
        <w:widowControl/>
        <w:rPr>
          <w:color w:val="auto"/>
        </w:rPr>
      </w:pPr>
      <w:r w:rsidRPr="00C602A0">
        <w:rPr>
          <w:color w:val="auto"/>
        </w:rPr>
        <w:t xml:space="preserve">(3) Sales of property or services to this state, its institutions or subdivisions, governmental units, institutions, or subdivisions of other states: </w:t>
      </w:r>
      <w:r w:rsidRPr="00C602A0">
        <w:rPr>
          <w:i/>
          <w:color w:val="auto"/>
        </w:rPr>
        <w:t>Provided,</w:t>
      </w:r>
      <w:r w:rsidRPr="00C602A0">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work;</w:t>
      </w:r>
    </w:p>
    <w:p w14:paraId="578BF6DB" w14:textId="77777777" w:rsidR="00066C2F" w:rsidRPr="00C602A0" w:rsidRDefault="00066C2F" w:rsidP="00066C2F">
      <w:pPr>
        <w:pStyle w:val="SectionBody"/>
        <w:widowControl/>
        <w:rPr>
          <w:color w:val="auto"/>
        </w:rPr>
      </w:pPr>
      <w:r w:rsidRPr="00C602A0">
        <w:rPr>
          <w:color w:val="auto"/>
        </w:rPr>
        <w:lastRenderedPageBreak/>
        <w:t>(4) Sales of vehicles which are titled by the Division of Motor Vehicles and which are subject to the tax imposed by §11-15-3c of this code or like tax;</w:t>
      </w:r>
    </w:p>
    <w:p w14:paraId="2F8A250C" w14:textId="77777777" w:rsidR="00066C2F" w:rsidRPr="00C602A0" w:rsidRDefault="00066C2F" w:rsidP="00066C2F">
      <w:pPr>
        <w:pStyle w:val="SectionBody"/>
        <w:widowControl/>
        <w:rPr>
          <w:color w:val="auto"/>
        </w:rPr>
      </w:pPr>
      <w:r w:rsidRPr="00C602A0">
        <w:rPr>
          <w:color w:val="auto"/>
        </w:rPr>
        <w:t xml:space="preserve">(5) Sales of property or services to churches which make no charge whatsoever for the services they render: </w:t>
      </w:r>
      <w:r w:rsidRPr="00C602A0">
        <w:rPr>
          <w:i/>
          <w:color w:val="auto"/>
        </w:rPr>
        <w:t>Provided,</w:t>
      </w:r>
      <w:r w:rsidRPr="00C602A0">
        <w:rPr>
          <w:color w:val="auto"/>
        </w:rPr>
        <w:t xml:space="preserve"> That the exemption granted in this subdivision applies only to services, equipment, supplies, food for meals, and materials directly used or consumed by these organizations and does not apply to purchases of gasoline or special fuel;</w:t>
      </w:r>
    </w:p>
    <w:p w14:paraId="61BC1001" w14:textId="77777777" w:rsidR="00066C2F" w:rsidRPr="00C602A0" w:rsidRDefault="00066C2F" w:rsidP="00066C2F">
      <w:pPr>
        <w:pStyle w:val="SectionBody"/>
        <w:widowControl/>
        <w:rPr>
          <w:color w:val="auto"/>
        </w:rPr>
      </w:pPr>
      <w:r w:rsidRPr="00C602A0">
        <w:rPr>
          <w:color w:val="auto"/>
        </w:rPr>
        <w:t>(6) Sales of tangible personal property or services to a corporation or organization which has a current registration certificate issued under §11-12-1</w:t>
      </w:r>
      <w:r w:rsidRPr="00C602A0">
        <w:rPr>
          <w:i/>
          <w:color w:val="auto"/>
        </w:rPr>
        <w:t xml:space="preserve"> et seq. </w:t>
      </w:r>
      <w:r w:rsidRPr="00C602A0">
        <w:rPr>
          <w:color w:val="auto"/>
        </w:rPr>
        <w:t>of this code, which is exempt from federal income taxes under Section 501(c)(3) or (c)(4) of the Internal Revenue Code of 1986, as amended, and which is:</w:t>
      </w:r>
    </w:p>
    <w:p w14:paraId="06BEDD9E" w14:textId="77777777" w:rsidR="00066C2F" w:rsidRPr="00C602A0" w:rsidRDefault="00066C2F" w:rsidP="00066C2F">
      <w:pPr>
        <w:pStyle w:val="SectionBody"/>
        <w:widowControl/>
        <w:rPr>
          <w:color w:val="auto"/>
        </w:rPr>
      </w:pPr>
      <w:r w:rsidRPr="00C602A0">
        <w:rPr>
          <w:color w:val="auto"/>
        </w:rPr>
        <w:t>(A) A church or a convention or association of churches as defined in Section 170 of the Internal Revenue Code of 1986, as amended;</w:t>
      </w:r>
    </w:p>
    <w:p w14:paraId="6348B569" w14:textId="77777777" w:rsidR="00066C2F" w:rsidRPr="00C602A0" w:rsidRDefault="00066C2F" w:rsidP="00066C2F">
      <w:pPr>
        <w:pStyle w:val="SectionBody"/>
        <w:widowControl/>
        <w:rPr>
          <w:color w:val="auto"/>
        </w:rPr>
      </w:pPr>
      <w:r w:rsidRPr="00C602A0">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77647421" w14:textId="77777777" w:rsidR="00066C2F" w:rsidRPr="00C602A0" w:rsidRDefault="00066C2F" w:rsidP="00066C2F">
      <w:pPr>
        <w:pStyle w:val="SectionBody"/>
        <w:widowControl/>
        <w:rPr>
          <w:color w:val="auto"/>
        </w:rPr>
      </w:pPr>
      <w:r w:rsidRPr="00C602A0">
        <w:rPr>
          <w:color w:val="auto"/>
        </w:rPr>
        <w:t>(C) A corporation or organization which annually receives more than one half of its support from any combination of gifts, grants, direct or indirect charitable contributions, or membership fees;</w:t>
      </w:r>
    </w:p>
    <w:p w14:paraId="63C800E9" w14:textId="77777777" w:rsidR="00066C2F" w:rsidRPr="00C602A0" w:rsidRDefault="00066C2F" w:rsidP="00066C2F">
      <w:pPr>
        <w:pStyle w:val="SectionBody"/>
        <w:widowControl/>
        <w:rPr>
          <w:color w:val="auto"/>
        </w:rPr>
      </w:pPr>
      <w:r w:rsidRPr="00C602A0">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0AD7CC48" w14:textId="77777777" w:rsidR="00066C2F" w:rsidRPr="00C602A0" w:rsidRDefault="00066C2F" w:rsidP="00066C2F">
      <w:pPr>
        <w:pStyle w:val="SectionBody"/>
        <w:widowControl/>
        <w:rPr>
          <w:color w:val="auto"/>
        </w:rPr>
      </w:pPr>
      <w:r w:rsidRPr="00C602A0">
        <w:rPr>
          <w:color w:val="auto"/>
        </w:rPr>
        <w:t xml:space="preserve">(E) A youth organization, such as the Girl Scouts of the United States of America, the Boy Scouts of America, or the YMCA Indian Guide/Princess Program and the local affiliates thereof, </w:t>
      </w:r>
      <w:r w:rsidRPr="00C602A0">
        <w:rPr>
          <w:color w:val="auto"/>
        </w:rPr>
        <w:lastRenderedPageBreak/>
        <w:t>which is organized and operated exclusively for charitable purposes and has as its primary purpose the nonsectarian character development and citizenship training of its members;</w:t>
      </w:r>
    </w:p>
    <w:p w14:paraId="13C48D46" w14:textId="77777777" w:rsidR="00066C2F" w:rsidRPr="00C602A0" w:rsidRDefault="00066C2F" w:rsidP="00066C2F">
      <w:pPr>
        <w:pStyle w:val="SectionBody"/>
        <w:widowControl/>
        <w:rPr>
          <w:color w:val="auto"/>
        </w:rPr>
      </w:pPr>
      <w:r w:rsidRPr="00C602A0">
        <w:rPr>
          <w:color w:val="auto"/>
        </w:rPr>
        <w:t>(F) For purposes of this subsection:</w:t>
      </w:r>
    </w:p>
    <w:p w14:paraId="766C62DC" w14:textId="77777777" w:rsidR="00066C2F" w:rsidRPr="00C602A0" w:rsidRDefault="00066C2F" w:rsidP="00066C2F">
      <w:pPr>
        <w:pStyle w:val="SectionBody"/>
        <w:widowControl/>
        <w:rPr>
          <w:color w:val="auto"/>
        </w:rPr>
      </w:pPr>
      <w:r w:rsidRPr="00C602A0">
        <w:rPr>
          <w:color w:val="auto"/>
        </w:rPr>
        <w:t>(i) The term "support" includes, but is not limited to:</w:t>
      </w:r>
    </w:p>
    <w:p w14:paraId="3719871C" w14:textId="77777777" w:rsidR="00066C2F" w:rsidRPr="00C602A0" w:rsidRDefault="00066C2F" w:rsidP="00066C2F">
      <w:pPr>
        <w:pStyle w:val="SectionBody"/>
        <w:widowControl/>
        <w:rPr>
          <w:color w:val="auto"/>
        </w:rPr>
      </w:pPr>
      <w:r w:rsidRPr="00C602A0">
        <w:rPr>
          <w:color w:val="auto"/>
        </w:rPr>
        <w:t>(I) Gifts, grants, contributions, or membership fees;</w:t>
      </w:r>
    </w:p>
    <w:p w14:paraId="69611A4E" w14:textId="77777777" w:rsidR="00066C2F" w:rsidRPr="00C602A0" w:rsidRDefault="00066C2F" w:rsidP="00066C2F">
      <w:pPr>
        <w:pStyle w:val="SectionBody"/>
        <w:widowControl/>
        <w:rPr>
          <w:color w:val="auto"/>
        </w:rPr>
      </w:pPr>
      <w:r w:rsidRPr="00C602A0">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4D3B1A12" w14:textId="77777777" w:rsidR="00066C2F" w:rsidRPr="00C602A0" w:rsidRDefault="00066C2F" w:rsidP="00066C2F">
      <w:pPr>
        <w:pStyle w:val="SectionBody"/>
        <w:widowControl/>
        <w:rPr>
          <w:color w:val="auto"/>
        </w:rPr>
      </w:pPr>
      <w:r w:rsidRPr="00C602A0">
        <w:rPr>
          <w:color w:val="auto"/>
        </w:rPr>
        <w:t>(III) Net income from unrelated business activities, whether or not the activities are carried on regularly as a trade or business;</w:t>
      </w:r>
    </w:p>
    <w:p w14:paraId="6F64086A" w14:textId="77777777" w:rsidR="00066C2F" w:rsidRPr="00C602A0" w:rsidRDefault="00066C2F" w:rsidP="00066C2F">
      <w:pPr>
        <w:pStyle w:val="SectionBody"/>
        <w:widowControl/>
        <w:rPr>
          <w:color w:val="auto"/>
        </w:rPr>
      </w:pPr>
      <w:r w:rsidRPr="00C602A0">
        <w:rPr>
          <w:color w:val="auto"/>
        </w:rPr>
        <w:t>(IV) Gross investment income as defined in Section 509(e) of the Internal Revenue Code of 1986, as amended;</w:t>
      </w:r>
    </w:p>
    <w:p w14:paraId="6BA3CF94" w14:textId="77777777" w:rsidR="00066C2F" w:rsidRPr="00C602A0" w:rsidRDefault="00066C2F" w:rsidP="00066C2F">
      <w:pPr>
        <w:pStyle w:val="SectionBody"/>
        <w:widowControl/>
        <w:rPr>
          <w:color w:val="auto"/>
        </w:rPr>
      </w:pPr>
      <w:r w:rsidRPr="00C602A0">
        <w:rPr>
          <w:color w:val="auto"/>
        </w:rPr>
        <w:t>(V) Tax revenues levied for the benefit of a corporation or organization either paid to or expended on behalf of the organization; and</w:t>
      </w:r>
    </w:p>
    <w:p w14:paraId="065F5163" w14:textId="77777777" w:rsidR="00066C2F" w:rsidRPr="00C602A0" w:rsidRDefault="00066C2F" w:rsidP="00066C2F">
      <w:pPr>
        <w:pStyle w:val="SectionBody"/>
        <w:widowControl/>
        <w:rPr>
          <w:color w:val="auto"/>
        </w:rPr>
      </w:pPr>
      <w:r w:rsidRPr="00C602A0">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11C1F6BE" w14:textId="77777777" w:rsidR="00066C2F" w:rsidRPr="00C602A0" w:rsidRDefault="00066C2F" w:rsidP="00066C2F">
      <w:pPr>
        <w:pStyle w:val="SectionBody"/>
        <w:widowControl/>
        <w:rPr>
          <w:color w:val="auto"/>
        </w:rPr>
      </w:pPr>
      <w:r w:rsidRPr="00C602A0">
        <w:rPr>
          <w:color w:val="auto"/>
        </w:rPr>
        <w:t>(ii) The term "charitable contribution" means a contribution or gift to or for the use of a corporation or organization, described in Section 170(c)(2) of the Internal Revenue Code of 1986, as amended; and</w:t>
      </w:r>
    </w:p>
    <w:p w14:paraId="59239E34" w14:textId="77777777" w:rsidR="00066C2F" w:rsidRPr="00C602A0" w:rsidRDefault="00066C2F" w:rsidP="00066C2F">
      <w:pPr>
        <w:pStyle w:val="SectionBody"/>
        <w:widowControl/>
        <w:rPr>
          <w:color w:val="auto"/>
        </w:rPr>
      </w:pPr>
      <w:r w:rsidRPr="00C602A0">
        <w:rPr>
          <w:color w:val="auto"/>
        </w:rPr>
        <w:t>(iii) The term "membership fee" does not include any amounts paid for tangible personal property or specific services rendered to members by the corporation or organization;</w:t>
      </w:r>
    </w:p>
    <w:p w14:paraId="46792029" w14:textId="77777777" w:rsidR="00066C2F" w:rsidRPr="00C602A0" w:rsidRDefault="00066C2F" w:rsidP="00066C2F">
      <w:pPr>
        <w:pStyle w:val="SectionBody"/>
        <w:widowControl/>
        <w:rPr>
          <w:color w:val="auto"/>
        </w:rPr>
      </w:pPr>
      <w:r w:rsidRPr="00C602A0">
        <w:rPr>
          <w:color w:val="auto"/>
        </w:rPr>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Pr="00C602A0">
        <w:rPr>
          <w:i/>
          <w:color w:val="auto"/>
        </w:rPr>
        <w:t xml:space="preserve"> et seq. </w:t>
      </w:r>
      <w:r w:rsidRPr="00C602A0">
        <w:rPr>
          <w:color w:val="auto"/>
        </w:rPr>
        <w:t>of this code;</w:t>
      </w:r>
    </w:p>
    <w:p w14:paraId="2FD3949F" w14:textId="4B81C179" w:rsidR="00066C2F" w:rsidRPr="00C602A0" w:rsidRDefault="00066C2F" w:rsidP="00066C2F">
      <w:pPr>
        <w:pStyle w:val="SectionBody"/>
        <w:widowControl/>
        <w:rPr>
          <w:color w:val="auto"/>
        </w:rPr>
      </w:pPr>
      <w:r w:rsidRPr="00C602A0">
        <w:rPr>
          <w:color w:val="auto"/>
        </w:rPr>
        <w:t>(7) An isolated transaction in which any taxable service or any tangible personal property is sold, transferred, offered for sale, or delivered by the owner of the property or by his or her representative for the owner</w:t>
      </w:r>
      <w:r w:rsidR="00694A42" w:rsidRPr="00C602A0">
        <w:rPr>
          <w:color w:val="auto"/>
        </w:rPr>
        <w:t>'</w:t>
      </w:r>
      <w:r w:rsidRPr="00C602A0">
        <w:rPr>
          <w:color w:val="auto"/>
        </w:rPr>
        <w:t xml:space="preserve">s account, the sale, transfer, offer for sale, or delivery not being made in the ordinary course of repeated and successive transactions of like character by the owner or on his or her account by the representative: </w:t>
      </w:r>
      <w:r w:rsidRPr="00C602A0">
        <w:rPr>
          <w:i/>
          <w:color w:val="auto"/>
        </w:rPr>
        <w:t>Provided,</w:t>
      </w:r>
      <w:r w:rsidRPr="00C602A0">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Pr="00C602A0">
        <w:rPr>
          <w:i/>
          <w:color w:val="auto"/>
        </w:rPr>
        <w:t xml:space="preserve"> et seq. </w:t>
      </w:r>
      <w:r w:rsidRPr="00C602A0">
        <w:rPr>
          <w:color w:val="auto"/>
        </w:rPr>
        <w:t>of this code which he or she considers necessary for the efficient administration of this exemption;</w:t>
      </w:r>
    </w:p>
    <w:p w14:paraId="62F9556D" w14:textId="77777777" w:rsidR="00066C2F" w:rsidRPr="00C602A0" w:rsidRDefault="00066C2F" w:rsidP="00066C2F">
      <w:pPr>
        <w:pStyle w:val="SectionBody"/>
        <w:widowControl/>
        <w:rPr>
          <w:color w:val="auto"/>
        </w:rPr>
      </w:pPr>
      <w:r w:rsidRPr="00C602A0">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C602A0">
        <w:rPr>
          <w:i/>
          <w:color w:val="auto"/>
        </w:rPr>
        <w:t>Provided,</w:t>
      </w:r>
      <w:r w:rsidRPr="00C602A0">
        <w:rPr>
          <w:color w:val="auto"/>
        </w:rPr>
        <w:t xml:space="preserve"> That sales of tangible personal property and services to be used or consumed in the construction of or permanent improvement to real property and sales of gasoline and special fuel are not exempt: </w:t>
      </w:r>
      <w:r w:rsidRPr="00C602A0">
        <w:rPr>
          <w:i/>
          <w:color w:val="auto"/>
        </w:rPr>
        <w:t>Provided, however</w:t>
      </w:r>
      <w:r w:rsidRPr="00C602A0">
        <w:rPr>
          <w:color w:val="auto"/>
        </w:rPr>
        <w:t>, That nails and fencing may not be considered as improvements to real property;</w:t>
      </w:r>
    </w:p>
    <w:p w14:paraId="124F233F" w14:textId="77777777" w:rsidR="00066C2F" w:rsidRPr="00C602A0" w:rsidRDefault="00066C2F" w:rsidP="00066C2F">
      <w:pPr>
        <w:pStyle w:val="SectionBody"/>
        <w:widowControl/>
        <w:rPr>
          <w:color w:val="auto"/>
        </w:rPr>
      </w:pPr>
      <w:r w:rsidRPr="00C602A0">
        <w:rPr>
          <w:color w:val="auto"/>
        </w:rPr>
        <w:t xml:space="preserve">(9) Sales of tangible personal property to a person for the purpose of resale in the form of tangible personal property: </w:t>
      </w:r>
      <w:r w:rsidRPr="00C602A0">
        <w:rPr>
          <w:i/>
          <w:color w:val="auto"/>
        </w:rPr>
        <w:t>Provided,</w:t>
      </w:r>
      <w:r w:rsidRPr="00C602A0">
        <w:rPr>
          <w:color w:val="auto"/>
        </w:rPr>
        <w:t xml:space="preserve"> That sales of gasoline and special fuel by distributors and importers is taxable except when the sale is to another distributor for resale: </w:t>
      </w:r>
      <w:r w:rsidRPr="00C602A0">
        <w:rPr>
          <w:i/>
          <w:color w:val="auto"/>
        </w:rPr>
        <w:t>Provided, however,</w:t>
      </w:r>
      <w:r w:rsidRPr="00C602A0">
        <w:rPr>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0107E9E7" w14:textId="77777777" w:rsidR="00066C2F" w:rsidRPr="00C602A0" w:rsidRDefault="00066C2F" w:rsidP="00066C2F">
      <w:pPr>
        <w:pStyle w:val="SectionBody"/>
        <w:widowControl/>
        <w:rPr>
          <w:color w:val="auto"/>
        </w:rPr>
      </w:pPr>
      <w:r w:rsidRPr="00C602A0">
        <w:rPr>
          <w:color w:val="auto"/>
        </w:rPr>
        <w:t>(10) Sales of newspapers when delivered to consumers by route carriers;</w:t>
      </w:r>
    </w:p>
    <w:p w14:paraId="27A4F75F" w14:textId="77777777" w:rsidR="00066C2F" w:rsidRPr="00C602A0" w:rsidRDefault="00066C2F" w:rsidP="00066C2F">
      <w:pPr>
        <w:pStyle w:val="SectionBody"/>
        <w:widowControl/>
        <w:rPr>
          <w:color w:val="auto"/>
        </w:rPr>
      </w:pPr>
      <w:r w:rsidRPr="00C602A0">
        <w:rPr>
          <w:color w:val="auto"/>
        </w:rPr>
        <w:t xml:space="preserve">(11) Sales of drugs, durable medical goods, mobility-enhancing equipment, and prosthetic devices dispensed upon prescription and sales of insulin to consumers for medical purposes; </w:t>
      </w:r>
    </w:p>
    <w:p w14:paraId="7EB2B0AE" w14:textId="77777777" w:rsidR="00066C2F" w:rsidRPr="00C602A0" w:rsidRDefault="00066C2F" w:rsidP="00066C2F">
      <w:pPr>
        <w:pStyle w:val="SectionBody"/>
        <w:widowControl/>
        <w:rPr>
          <w:color w:val="auto"/>
        </w:rPr>
      </w:pPr>
      <w:r w:rsidRPr="00C602A0">
        <w:rPr>
          <w:color w:val="auto"/>
        </w:rPr>
        <w:t>(12) Sales of radio and television broadcasting time, preprinted advertising circulars and newspaper, and outdoor advertising space for the advertisement of goods or services;</w:t>
      </w:r>
    </w:p>
    <w:p w14:paraId="2830FF42" w14:textId="77777777" w:rsidR="00066C2F" w:rsidRPr="00C602A0" w:rsidRDefault="00066C2F" w:rsidP="00066C2F">
      <w:pPr>
        <w:pStyle w:val="SectionBody"/>
        <w:widowControl/>
        <w:rPr>
          <w:color w:val="auto"/>
        </w:rPr>
      </w:pPr>
      <w:r w:rsidRPr="00C602A0">
        <w:rPr>
          <w:color w:val="auto"/>
        </w:rPr>
        <w:t>(13) Sales and services performed by day care centers;</w:t>
      </w:r>
    </w:p>
    <w:p w14:paraId="7ABD4264" w14:textId="77777777" w:rsidR="00066C2F" w:rsidRPr="00C602A0" w:rsidRDefault="00066C2F" w:rsidP="00066C2F">
      <w:pPr>
        <w:pStyle w:val="SectionBody"/>
        <w:widowControl/>
        <w:rPr>
          <w:color w:val="auto"/>
        </w:rPr>
      </w:pPr>
      <w:r w:rsidRPr="00C602A0">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C602A0">
        <w:rPr>
          <w:i/>
          <w:color w:val="auto"/>
        </w:rPr>
        <w:t>Provided,</w:t>
      </w:r>
      <w:r w:rsidRPr="00C602A0">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49A8F81B" w14:textId="77777777" w:rsidR="00066C2F" w:rsidRPr="00C602A0" w:rsidRDefault="00066C2F" w:rsidP="00066C2F">
      <w:pPr>
        <w:pStyle w:val="SectionBody"/>
        <w:widowControl/>
        <w:rPr>
          <w:color w:val="auto"/>
        </w:rPr>
      </w:pPr>
      <w:r w:rsidRPr="00C602A0">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C602A0">
        <w:rPr>
          <w:i/>
          <w:color w:val="auto"/>
        </w:rPr>
        <w:t>Provided,</w:t>
      </w:r>
      <w:r w:rsidRPr="00C602A0">
        <w:rPr>
          <w:color w:val="auto"/>
        </w:rPr>
        <w:t xml:space="preserve"> That sales of gasoline and special fuel are taxable as provided in §11-15-18, §11-15-18b, and §11-14C-1</w:t>
      </w:r>
      <w:r w:rsidRPr="00C602A0">
        <w:rPr>
          <w:i/>
          <w:color w:val="auto"/>
        </w:rPr>
        <w:t xml:space="preserve"> et seq. </w:t>
      </w:r>
      <w:r w:rsidRPr="00C602A0">
        <w:rPr>
          <w:color w:val="auto"/>
        </w:rPr>
        <w:t>of this code;</w:t>
      </w:r>
    </w:p>
    <w:p w14:paraId="7242EE5C" w14:textId="77777777" w:rsidR="00066C2F" w:rsidRPr="00C602A0" w:rsidRDefault="00066C2F" w:rsidP="00066C2F">
      <w:pPr>
        <w:pStyle w:val="SectionBody"/>
        <w:widowControl/>
        <w:rPr>
          <w:color w:val="auto"/>
        </w:rPr>
      </w:pPr>
      <w:r w:rsidRPr="00C602A0">
        <w:rPr>
          <w:color w:val="auto"/>
        </w:rPr>
        <w:t>(16) Sales of lottery tickets and materials by licensed lottery sales agents and lottery retailers authorized by the State Lottery Commission, under the provisions of §29-22-1</w:t>
      </w:r>
      <w:r w:rsidRPr="00C602A0">
        <w:rPr>
          <w:i/>
          <w:color w:val="auto"/>
        </w:rPr>
        <w:t xml:space="preserve"> et seq. </w:t>
      </w:r>
      <w:r w:rsidRPr="00C602A0">
        <w:rPr>
          <w:color w:val="auto"/>
        </w:rPr>
        <w:t>of this code;</w:t>
      </w:r>
    </w:p>
    <w:p w14:paraId="0CBF355D" w14:textId="77777777" w:rsidR="00066C2F" w:rsidRPr="00C602A0" w:rsidRDefault="00066C2F" w:rsidP="00066C2F">
      <w:pPr>
        <w:pStyle w:val="SectionBody"/>
        <w:widowControl/>
        <w:rPr>
          <w:color w:val="auto"/>
        </w:rPr>
      </w:pPr>
      <w:r w:rsidRPr="00C602A0">
        <w:rPr>
          <w:color w:val="auto"/>
        </w:rPr>
        <w:t>(17) Leases of motor vehicles titled pursuant to the provisions of §17A-3-1</w:t>
      </w:r>
      <w:r w:rsidRPr="00C602A0">
        <w:rPr>
          <w:i/>
          <w:color w:val="auto"/>
        </w:rPr>
        <w:t xml:space="preserve"> et seq. </w:t>
      </w:r>
      <w:r w:rsidRPr="00C602A0">
        <w:rPr>
          <w:color w:val="auto"/>
        </w:rPr>
        <w:t>of this code to lessees for a period of 30 or more consecutive days;</w:t>
      </w:r>
    </w:p>
    <w:p w14:paraId="1E6EE0AB" w14:textId="77777777" w:rsidR="00066C2F" w:rsidRPr="00C602A0" w:rsidRDefault="00066C2F" w:rsidP="00066C2F">
      <w:pPr>
        <w:pStyle w:val="SectionBody"/>
        <w:widowControl/>
        <w:rPr>
          <w:color w:val="auto"/>
        </w:rPr>
      </w:pPr>
      <w:r w:rsidRPr="00C602A0">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1EADB639" w14:textId="77777777" w:rsidR="00066C2F" w:rsidRPr="00C602A0" w:rsidRDefault="00066C2F" w:rsidP="00066C2F">
      <w:pPr>
        <w:pStyle w:val="SectionBody"/>
        <w:widowControl/>
        <w:rPr>
          <w:color w:val="auto"/>
        </w:rPr>
      </w:pPr>
      <w:r w:rsidRPr="00C602A0">
        <w:rPr>
          <w:color w:val="auto"/>
        </w:rPr>
        <w:t xml:space="preserve">(19) Any sales of tangible personal property or services purchased and lawfully paid for with food stamps pursuant to the federal food stamp program codified in 7 U.S.C. §2011, </w:t>
      </w:r>
      <w:r w:rsidRPr="00C602A0">
        <w:rPr>
          <w:i/>
          <w:color w:val="auto"/>
        </w:rPr>
        <w:t>et seq.</w:t>
      </w:r>
      <w:r w:rsidRPr="00C602A0">
        <w:rPr>
          <w:color w:val="auto"/>
        </w:rPr>
        <w:t>, as amended, or with drafts issued through the West Virginia special supplement food program for women, infants, and children codified in 42 U.S.C. §1786;</w:t>
      </w:r>
    </w:p>
    <w:p w14:paraId="093461BB" w14:textId="77777777" w:rsidR="00066C2F" w:rsidRPr="00C602A0" w:rsidRDefault="00066C2F" w:rsidP="00066C2F">
      <w:pPr>
        <w:pStyle w:val="SectionBody"/>
        <w:widowControl/>
        <w:rPr>
          <w:color w:val="auto"/>
        </w:rPr>
      </w:pPr>
      <w:r w:rsidRPr="00C602A0">
        <w:rPr>
          <w:color w:val="auto"/>
        </w:rPr>
        <w:t>(20) Sales of tickets for activities sponsored by elementary and secondary schools located within this state;</w:t>
      </w:r>
    </w:p>
    <w:p w14:paraId="3995FF2D" w14:textId="77777777" w:rsidR="00066C2F" w:rsidRPr="00C602A0" w:rsidRDefault="00066C2F" w:rsidP="00066C2F">
      <w:pPr>
        <w:pStyle w:val="SectionBody"/>
        <w:widowControl/>
        <w:rPr>
          <w:color w:val="auto"/>
        </w:rPr>
      </w:pPr>
      <w:r w:rsidRPr="00C602A0">
        <w:rPr>
          <w:color w:val="auto"/>
        </w:rPr>
        <w:t xml:space="preserve">(21) Sales of electronic data processing services and related software: </w:t>
      </w:r>
      <w:r w:rsidRPr="00C602A0">
        <w:rPr>
          <w:i/>
          <w:color w:val="auto"/>
        </w:rPr>
        <w:t>Provided,</w:t>
      </w:r>
      <w:r w:rsidRPr="00C602A0">
        <w:rPr>
          <w:color w:val="auto"/>
        </w:rPr>
        <w:t xml:space="preserve"> That, for the purposes of this subdivision, "electronic data processing services" means:</w:t>
      </w:r>
    </w:p>
    <w:p w14:paraId="4A6B3CAF" w14:textId="7685ABE5" w:rsidR="00066C2F" w:rsidRPr="00C602A0" w:rsidRDefault="00066C2F" w:rsidP="00066C2F">
      <w:pPr>
        <w:pStyle w:val="SectionBody"/>
        <w:widowControl/>
        <w:rPr>
          <w:color w:val="auto"/>
        </w:rPr>
      </w:pPr>
      <w:r w:rsidRPr="00C602A0">
        <w:rPr>
          <w:color w:val="auto"/>
        </w:rPr>
        <w:t>(A) The processing of another</w:t>
      </w:r>
      <w:r w:rsidR="00694A42" w:rsidRPr="00C602A0">
        <w:rPr>
          <w:color w:val="auto"/>
        </w:rPr>
        <w:t>'</w:t>
      </w:r>
      <w:r w:rsidRPr="00C602A0">
        <w:rPr>
          <w:color w:val="auto"/>
        </w:rPr>
        <w:t>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0F03EF87" w14:textId="77777777" w:rsidR="00066C2F" w:rsidRPr="00C602A0" w:rsidRDefault="00066C2F" w:rsidP="00066C2F">
      <w:pPr>
        <w:pStyle w:val="SectionBody"/>
        <w:widowControl/>
        <w:rPr>
          <w:color w:val="auto"/>
        </w:rPr>
      </w:pPr>
      <w:r w:rsidRPr="00C602A0">
        <w:rPr>
          <w:color w:val="auto"/>
        </w:rPr>
        <w:t>(B) Providing access to computer equipment for the purpose of processing data or examining or acquiring data stored in or accessible to the computer equipment;</w:t>
      </w:r>
    </w:p>
    <w:p w14:paraId="2508BB60" w14:textId="77777777" w:rsidR="00066C2F" w:rsidRPr="00C602A0" w:rsidRDefault="00066C2F" w:rsidP="00066C2F">
      <w:pPr>
        <w:pStyle w:val="SectionBody"/>
        <w:widowControl/>
        <w:rPr>
          <w:color w:val="auto"/>
        </w:rPr>
      </w:pPr>
      <w:r w:rsidRPr="00C602A0">
        <w:rPr>
          <w:color w:val="auto"/>
        </w:rPr>
        <w:t>(22) Tuition charged for attending educational summer camps;</w:t>
      </w:r>
    </w:p>
    <w:p w14:paraId="5B092797" w14:textId="172CAB47" w:rsidR="00066C2F" w:rsidRPr="00C602A0" w:rsidRDefault="00066C2F" w:rsidP="00066C2F">
      <w:pPr>
        <w:pStyle w:val="SectionBody"/>
        <w:widowControl/>
        <w:rPr>
          <w:color w:val="auto"/>
        </w:rPr>
      </w:pPr>
      <w:r w:rsidRPr="00C602A0">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w:t>
      </w:r>
      <w:r w:rsidR="00694A42" w:rsidRPr="00C602A0">
        <w:rPr>
          <w:color w:val="auto"/>
        </w:rPr>
        <w:t>%</w:t>
      </w:r>
      <w:r w:rsidRPr="00C602A0">
        <w:rPr>
          <w:color w:val="auto"/>
        </w:rPr>
        <w:t xml:space="preserve">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w:t>
      </w:r>
      <w:r w:rsidR="00694A42" w:rsidRPr="00C602A0">
        <w:rPr>
          <w:color w:val="auto"/>
        </w:rPr>
        <w:t>%</w:t>
      </w:r>
      <w:r w:rsidRPr="00C602A0">
        <w:rPr>
          <w:color w:val="auto"/>
        </w:rPr>
        <w:t xml:space="preserve"> or more of the value of the corporation, partnership, or limited liability company;</w:t>
      </w:r>
    </w:p>
    <w:p w14:paraId="0940C445" w14:textId="77777777" w:rsidR="00066C2F" w:rsidRPr="00C602A0" w:rsidRDefault="00066C2F" w:rsidP="00066C2F">
      <w:pPr>
        <w:pStyle w:val="SectionBody"/>
        <w:widowControl/>
        <w:rPr>
          <w:color w:val="auto"/>
        </w:rPr>
      </w:pPr>
      <w:r w:rsidRPr="00C602A0">
        <w:rPr>
          <w:color w:val="auto"/>
        </w:rPr>
        <w:t>(B) Leases of heavy equipment or machinery among corporations, partnerships, or limited liability companies when the entities are members of the same control group or are related taxpayers as defined in Section 267 of the Internal Revenue Code of 1986, as amended;</w:t>
      </w:r>
    </w:p>
    <w:p w14:paraId="14B63A93" w14:textId="77777777" w:rsidR="00066C2F" w:rsidRPr="00C602A0" w:rsidRDefault="00066C2F" w:rsidP="00066C2F">
      <w:pPr>
        <w:pStyle w:val="SectionBody"/>
        <w:widowControl/>
        <w:rPr>
          <w:color w:val="auto"/>
        </w:rPr>
      </w:pPr>
      <w:r w:rsidRPr="00C602A0">
        <w:rPr>
          <w:color w:val="auto"/>
        </w:rPr>
        <w:t>(24) Food for the following is exempt:</w:t>
      </w:r>
    </w:p>
    <w:p w14:paraId="2DF1D306" w14:textId="77777777" w:rsidR="00066C2F" w:rsidRPr="00C602A0" w:rsidRDefault="00066C2F" w:rsidP="00066C2F">
      <w:pPr>
        <w:pStyle w:val="SectionBody"/>
        <w:widowControl/>
        <w:rPr>
          <w:color w:val="auto"/>
        </w:rPr>
      </w:pPr>
      <w:r w:rsidRPr="00C602A0">
        <w:rPr>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31395ACE" w14:textId="77777777" w:rsidR="00066C2F" w:rsidRPr="00C602A0" w:rsidRDefault="00066C2F" w:rsidP="00066C2F">
      <w:pPr>
        <w:pStyle w:val="SectionBody"/>
        <w:widowControl/>
        <w:rPr>
          <w:color w:val="auto"/>
        </w:rPr>
      </w:pPr>
      <w:r w:rsidRPr="00C602A0">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005D7193" w14:textId="77777777" w:rsidR="00066C2F" w:rsidRPr="00C602A0" w:rsidRDefault="00066C2F" w:rsidP="00066C2F">
      <w:pPr>
        <w:pStyle w:val="SectionBody"/>
        <w:widowControl/>
        <w:rPr>
          <w:color w:val="auto"/>
        </w:rPr>
      </w:pPr>
      <w:r w:rsidRPr="00C602A0">
        <w:rPr>
          <w:color w:val="auto"/>
        </w:rPr>
        <w:t>(C) Food purchased or sold by a charitable or private nonprofit organization, a nonprofit organization, or a governmental agency under a program to provide food to low-income persons at or below cost;</w:t>
      </w:r>
    </w:p>
    <w:p w14:paraId="1BDAB4A0" w14:textId="77777777" w:rsidR="00066C2F" w:rsidRPr="00C602A0" w:rsidRDefault="00066C2F" w:rsidP="00066C2F">
      <w:pPr>
        <w:pStyle w:val="SectionBody"/>
        <w:widowControl/>
        <w:rPr>
          <w:color w:val="auto"/>
        </w:rPr>
      </w:pPr>
      <w:r w:rsidRPr="00C602A0">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305015A6" w14:textId="77777777" w:rsidR="00066C2F" w:rsidRPr="00C602A0" w:rsidRDefault="00066C2F" w:rsidP="00066C2F">
      <w:pPr>
        <w:pStyle w:val="SectionBody"/>
        <w:widowControl/>
        <w:rPr>
          <w:color w:val="auto"/>
        </w:rPr>
      </w:pPr>
      <w:r w:rsidRPr="00C602A0">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0B5B5A06" w14:textId="77777777" w:rsidR="00066C2F" w:rsidRPr="00C602A0" w:rsidRDefault="00066C2F" w:rsidP="00066C2F">
      <w:pPr>
        <w:pStyle w:val="SectionBody"/>
        <w:widowControl/>
        <w:rPr>
          <w:color w:val="auto"/>
        </w:rPr>
      </w:pPr>
      <w:r w:rsidRPr="00C602A0">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C602A0">
        <w:rPr>
          <w:i/>
          <w:color w:val="auto"/>
        </w:rPr>
        <w:t>Provided,</w:t>
      </w:r>
      <w:r w:rsidRPr="00C602A0">
        <w:rPr>
          <w:color w:val="auto"/>
        </w:rPr>
        <w:t xml:space="preserve"> That purchases made by the organizations are not exempt as a purchase for resale; or</w:t>
      </w:r>
    </w:p>
    <w:p w14:paraId="4A994E0E" w14:textId="77777777" w:rsidR="00066C2F" w:rsidRPr="00C602A0" w:rsidRDefault="00066C2F" w:rsidP="00066C2F">
      <w:pPr>
        <w:pStyle w:val="SectionBody"/>
        <w:widowControl/>
        <w:rPr>
          <w:color w:val="auto"/>
        </w:rPr>
      </w:pPr>
      <w:r w:rsidRPr="00C602A0">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76543990" w14:textId="77777777" w:rsidR="00066C2F" w:rsidRPr="00C602A0" w:rsidRDefault="00066C2F" w:rsidP="00066C2F">
      <w:pPr>
        <w:pStyle w:val="SectionBody"/>
        <w:widowControl/>
        <w:rPr>
          <w:color w:val="auto"/>
        </w:rPr>
      </w:pPr>
      <w:r w:rsidRPr="00C602A0">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C602A0">
        <w:rPr>
          <w:i/>
          <w:color w:val="auto"/>
        </w:rPr>
        <w:t>Provided,</w:t>
      </w:r>
      <w:r w:rsidRPr="00C602A0">
        <w:rPr>
          <w:color w:val="auto"/>
        </w:rPr>
        <w:t xml:space="preserve"> That the purchases made by the organizations are not exempt as a purchase for resale;</w:t>
      </w:r>
    </w:p>
    <w:p w14:paraId="18313849" w14:textId="77777777" w:rsidR="00066C2F" w:rsidRPr="00C602A0" w:rsidRDefault="00066C2F" w:rsidP="00066C2F">
      <w:pPr>
        <w:pStyle w:val="SectionBody"/>
        <w:widowControl/>
        <w:rPr>
          <w:color w:val="auto"/>
        </w:rPr>
      </w:pPr>
      <w:r w:rsidRPr="00C602A0">
        <w:rPr>
          <w:color w:val="auto"/>
        </w:rPr>
        <w:t xml:space="preserve">(26) Charges for room and meals by fraternities and sororities to their members: </w:t>
      </w:r>
      <w:r w:rsidRPr="00C602A0">
        <w:rPr>
          <w:i/>
          <w:color w:val="auto"/>
        </w:rPr>
        <w:t>Provided,</w:t>
      </w:r>
      <w:r w:rsidRPr="00C602A0">
        <w:rPr>
          <w:color w:val="auto"/>
        </w:rPr>
        <w:t xml:space="preserve"> That the purchases made by a fraternity or sorority are not exempt as a purchase for resale;</w:t>
      </w:r>
    </w:p>
    <w:p w14:paraId="3348FC72" w14:textId="77777777" w:rsidR="00066C2F" w:rsidRPr="00C602A0" w:rsidRDefault="00066C2F" w:rsidP="00066C2F">
      <w:pPr>
        <w:pStyle w:val="SectionBody"/>
        <w:widowControl/>
        <w:rPr>
          <w:color w:val="auto"/>
        </w:rPr>
      </w:pPr>
      <w:r w:rsidRPr="00C602A0">
        <w:rPr>
          <w:color w:val="auto"/>
        </w:rPr>
        <w:t>(27) Sales of or charges for the transportation of passengers in interstate commerce;</w:t>
      </w:r>
    </w:p>
    <w:p w14:paraId="12097689" w14:textId="77777777" w:rsidR="00066C2F" w:rsidRPr="00C602A0" w:rsidRDefault="00066C2F" w:rsidP="00066C2F">
      <w:pPr>
        <w:pStyle w:val="SectionBody"/>
        <w:widowControl/>
        <w:rPr>
          <w:color w:val="auto"/>
        </w:rPr>
      </w:pPr>
      <w:r w:rsidRPr="00C602A0">
        <w:rPr>
          <w:color w:val="auto"/>
        </w:rPr>
        <w:t>(28) Sales of tangible personal property or services to any person which this state is prohibited from taxing under the laws of the United States or under the Constitution of this state;</w:t>
      </w:r>
    </w:p>
    <w:p w14:paraId="10152670" w14:textId="77777777" w:rsidR="00066C2F" w:rsidRPr="00C602A0" w:rsidRDefault="00066C2F" w:rsidP="00066C2F">
      <w:pPr>
        <w:pStyle w:val="SectionBody"/>
        <w:widowControl/>
        <w:rPr>
          <w:color w:val="auto"/>
        </w:rPr>
      </w:pPr>
      <w:r w:rsidRPr="00C602A0">
        <w:rPr>
          <w:color w:val="auto"/>
        </w:rPr>
        <w:t>(29) Sales of tangible personal property or services to any person who claims exemption from the tax imposed by this article or §11-15A-1</w:t>
      </w:r>
      <w:r w:rsidRPr="00C602A0">
        <w:rPr>
          <w:i/>
          <w:color w:val="auto"/>
        </w:rPr>
        <w:t xml:space="preserve"> et seq. </w:t>
      </w:r>
      <w:r w:rsidRPr="00C602A0">
        <w:rPr>
          <w:color w:val="auto"/>
        </w:rPr>
        <w:t>of this code, or pursuant to the provision of any other chapter of this code;</w:t>
      </w:r>
    </w:p>
    <w:p w14:paraId="167040CD" w14:textId="77777777" w:rsidR="00066C2F" w:rsidRPr="00C602A0" w:rsidRDefault="00066C2F" w:rsidP="00066C2F">
      <w:pPr>
        <w:pStyle w:val="SectionBody"/>
        <w:widowControl/>
        <w:rPr>
          <w:color w:val="auto"/>
        </w:rPr>
      </w:pPr>
      <w:r w:rsidRPr="00C602A0">
        <w:rPr>
          <w:color w:val="auto"/>
        </w:rPr>
        <w:t>(30) Charges for the services of opening and closing a burial lot;</w:t>
      </w:r>
    </w:p>
    <w:p w14:paraId="6B72AF18" w14:textId="77777777" w:rsidR="00066C2F" w:rsidRPr="00C602A0" w:rsidRDefault="00066C2F" w:rsidP="00066C2F">
      <w:pPr>
        <w:pStyle w:val="SectionBody"/>
        <w:widowControl/>
        <w:rPr>
          <w:color w:val="auto"/>
        </w:rPr>
      </w:pPr>
      <w:r w:rsidRPr="00C602A0">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C602A0">
        <w:rPr>
          <w:i/>
          <w:color w:val="auto"/>
        </w:rPr>
        <w:t>Provided,</w:t>
      </w:r>
      <w:r w:rsidRPr="00C602A0">
        <w:rPr>
          <w:color w:val="auto"/>
        </w:rPr>
        <w:t xml:space="preserve"> That the exemptions allowed by this subdivision may be claimed without presenting or obtaining exemption certificates provided the farmer maintains adequate records;</w:t>
      </w:r>
    </w:p>
    <w:p w14:paraId="29B41585" w14:textId="77777777" w:rsidR="00066C2F" w:rsidRPr="00C602A0" w:rsidRDefault="00066C2F" w:rsidP="00066C2F">
      <w:pPr>
        <w:pStyle w:val="SectionBody"/>
        <w:widowControl/>
        <w:rPr>
          <w:color w:val="auto"/>
        </w:rPr>
      </w:pPr>
      <w:r w:rsidRPr="00C602A0">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C602A0">
        <w:rPr>
          <w:i/>
          <w:color w:val="auto"/>
        </w:rPr>
        <w:t>Provided,</w:t>
      </w:r>
      <w:r w:rsidRPr="00C602A0">
        <w:rPr>
          <w:color w:val="auto"/>
        </w:rPr>
        <w:t xml:space="preserve"> That the exemption provided in this subdivision may be claimed by presenting to the seller a properly executed exemption certificate;</w:t>
      </w:r>
    </w:p>
    <w:p w14:paraId="7CAA5512" w14:textId="77777777" w:rsidR="00066C2F" w:rsidRPr="00C602A0" w:rsidRDefault="00066C2F" w:rsidP="00066C2F">
      <w:pPr>
        <w:pStyle w:val="SectionBody"/>
        <w:widowControl/>
        <w:rPr>
          <w:color w:val="auto"/>
        </w:rPr>
      </w:pPr>
      <w:r w:rsidRPr="00C602A0">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2D8E97DD" w14:textId="77777777" w:rsidR="00066C2F" w:rsidRPr="00C602A0" w:rsidRDefault="00066C2F" w:rsidP="00066C2F">
      <w:pPr>
        <w:pStyle w:val="SectionBody"/>
        <w:widowControl/>
        <w:rPr>
          <w:color w:val="auto"/>
        </w:rPr>
      </w:pPr>
      <w:r w:rsidRPr="00C602A0">
        <w:rPr>
          <w:color w:val="auto"/>
        </w:rPr>
        <w:t>(34) Charges for memberships or services provided by health and fitness organizations relating to personalized fitness programs;</w:t>
      </w:r>
    </w:p>
    <w:p w14:paraId="5264CABB" w14:textId="77777777" w:rsidR="00066C2F" w:rsidRPr="00C602A0" w:rsidRDefault="00066C2F" w:rsidP="00066C2F">
      <w:pPr>
        <w:pStyle w:val="SectionBody"/>
        <w:widowControl/>
        <w:rPr>
          <w:color w:val="auto"/>
        </w:rPr>
      </w:pPr>
      <w:r w:rsidRPr="00C602A0">
        <w:rPr>
          <w:color w:val="auto"/>
        </w:rPr>
        <w:t xml:space="preserve">(35) Sales of services by individuals who babysit for a profit: </w:t>
      </w:r>
      <w:r w:rsidRPr="00C602A0">
        <w:rPr>
          <w:i/>
          <w:color w:val="auto"/>
        </w:rPr>
        <w:t>Provided,</w:t>
      </w:r>
      <w:r w:rsidRPr="00C602A0">
        <w:rPr>
          <w:color w:val="auto"/>
        </w:rPr>
        <w:t xml:space="preserve"> That the gross receipts of the individual from the performance of baby-sitting services do not exceed $5,000 in a taxable year;</w:t>
      </w:r>
    </w:p>
    <w:p w14:paraId="7FC252C7" w14:textId="77777777" w:rsidR="00066C2F" w:rsidRPr="00C602A0" w:rsidRDefault="00066C2F" w:rsidP="00066C2F">
      <w:pPr>
        <w:pStyle w:val="SectionBody"/>
        <w:widowControl/>
        <w:rPr>
          <w:color w:val="auto"/>
        </w:rPr>
      </w:pPr>
      <w:r w:rsidRPr="00C602A0">
        <w:rPr>
          <w:color w:val="auto"/>
        </w:rPr>
        <w:t>(36) Sales of services by public libraries or by libraries at academic institutions or by libraries at institutions of higher learning;</w:t>
      </w:r>
    </w:p>
    <w:p w14:paraId="5CEE9D3E" w14:textId="77777777" w:rsidR="00066C2F" w:rsidRPr="00C602A0" w:rsidRDefault="00066C2F" w:rsidP="00066C2F">
      <w:pPr>
        <w:pStyle w:val="SectionBody"/>
        <w:widowControl/>
        <w:rPr>
          <w:color w:val="auto"/>
        </w:rPr>
      </w:pPr>
      <w:r w:rsidRPr="00C602A0">
        <w:rPr>
          <w:color w:val="auto"/>
        </w:rPr>
        <w:t>(37) Commissions received by a manufacturer's representative;</w:t>
      </w:r>
    </w:p>
    <w:p w14:paraId="49134497" w14:textId="77777777" w:rsidR="00066C2F" w:rsidRPr="00C602A0" w:rsidRDefault="00066C2F" w:rsidP="00066C2F">
      <w:pPr>
        <w:pStyle w:val="SectionBody"/>
        <w:widowControl/>
        <w:rPr>
          <w:color w:val="auto"/>
        </w:rPr>
      </w:pPr>
      <w:r w:rsidRPr="00C602A0">
        <w:rPr>
          <w:color w:val="auto"/>
        </w:rPr>
        <w:t>(38) Sales of primary opinion research services when:</w:t>
      </w:r>
    </w:p>
    <w:p w14:paraId="033B325F" w14:textId="77777777" w:rsidR="00066C2F" w:rsidRPr="00C602A0" w:rsidRDefault="00066C2F" w:rsidP="00066C2F">
      <w:pPr>
        <w:pStyle w:val="SectionBody"/>
        <w:widowControl/>
        <w:rPr>
          <w:color w:val="auto"/>
        </w:rPr>
      </w:pPr>
      <w:r w:rsidRPr="00C602A0">
        <w:rPr>
          <w:color w:val="auto"/>
        </w:rPr>
        <w:t>(A) The services are provided to an out-of-state client;</w:t>
      </w:r>
    </w:p>
    <w:p w14:paraId="11080E01" w14:textId="77777777" w:rsidR="00066C2F" w:rsidRPr="00C602A0" w:rsidRDefault="00066C2F" w:rsidP="00066C2F">
      <w:pPr>
        <w:pStyle w:val="SectionBody"/>
        <w:widowControl/>
        <w:rPr>
          <w:color w:val="auto"/>
        </w:rPr>
      </w:pPr>
      <w:r w:rsidRPr="00C602A0">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7D0DE546" w14:textId="77777777" w:rsidR="00066C2F" w:rsidRPr="00C602A0" w:rsidRDefault="00066C2F" w:rsidP="00066C2F">
      <w:pPr>
        <w:pStyle w:val="SectionBody"/>
        <w:widowControl/>
        <w:rPr>
          <w:color w:val="auto"/>
        </w:rPr>
      </w:pPr>
      <w:r w:rsidRPr="00C602A0">
        <w:rPr>
          <w:color w:val="auto"/>
        </w:rPr>
        <w:t>(C) The transfer of the results of the service activities is an indispensable part of the overall service.</w:t>
      </w:r>
    </w:p>
    <w:p w14:paraId="1921A605" w14:textId="77777777" w:rsidR="00066C2F" w:rsidRPr="00C602A0" w:rsidRDefault="00066C2F" w:rsidP="00066C2F">
      <w:pPr>
        <w:pStyle w:val="SectionBody"/>
        <w:widowControl/>
        <w:rPr>
          <w:color w:val="auto"/>
        </w:rPr>
      </w:pPr>
      <w:r w:rsidRPr="00C602A0">
        <w:rPr>
          <w:color w:val="auto"/>
        </w:rPr>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3AEABD66" w14:textId="77777777" w:rsidR="00066C2F" w:rsidRPr="00C602A0" w:rsidRDefault="00066C2F" w:rsidP="00066C2F">
      <w:pPr>
        <w:pStyle w:val="SectionBody"/>
        <w:widowControl/>
        <w:rPr>
          <w:color w:val="auto"/>
        </w:rPr>
      </w:pPr>
      <w:r w:rsidRPr="00C602A0">
        <w:rPr>
          <w:color w:val="auto"/>
        </w:rPr>
        <w:t xml:space="preserve">(39) Sales of property or services to persons within the state when those sales are for the purposes of the production of value-added products: </w:t>
      </w:r>
      <w:r w:rsidRPr="00C602A0">
        <w:rPr>
          <w:i/>
          <w:color w:val="auto"/>
        </w:rPr>
        <w:t>Provided,</w:t>
      </w:r>
      <w:r w:rsidRPr="00C602A0">
        <w:rPr>
          <w:color w:val="auto"/>
        </w:rPr>
        <w:t xml:space="preserve"> That the exemption granted in this subdivision applies only to services, equipment, supplies, and materials directly used or consumed by those persons engaged solely in the production of value-added products: </w:t>
      </w:r>
      <w:r w:rsidRPr="00C602A0">
        <w:rPr>
          <w:i/>
          <w:color w:val="auto"/>
        </w:rPr>
        <w:t>Provided, however,</w:t>
      </w:r>
      <w:r w:rsidRPr="00C602A0">
        <w:rPr>
          <w:color w:val="auto"/>
        </w:rPr>
        <w:t xml:space="preserve"> That this exemption may not be claimed by any one purchaser for more than five consecutive years, except as otherwise permitted in this section.</w:t>
      </w:r>
    </w:p>
    <w:p w14:paraId="5A70B2A4" w14:textId="77777777" w:rsidR="00066C2F" w:rsidRPr="00C602A0" w:rsidRDefault="00066C2F" w:rsidP="00066C2F">
      <w:pPr>
        <w:pStyle w:val="SectionBody"/>
        <w:widowControl/>
        <w:rPr>
          <w:color w:val="auto"/>
        </w:rPr>
      </w:pPr>
      <w:r w:rsidRPr="00C602A0">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0822D73" w14:textId="77777777" w:rsidR="00066C2F" w:rsidRPr="00C602A0" w:rsidRDefault="00066C2F" w:rsidP="00066C2F">
      <w:pPr>
        <w:pStyle w:val="SectionBody"/>
        <w:widowControl/>
        <w:rPr>
          <w:color w:val="auto"/>
        </w:rPr>
      </w:pPr>
      <w:r w:rsidRPr="00C602A0">
        <w:rPr>
          <w:color w:val="auto"/>
        </w:rPr>
        <w:t>(A) Lumber into furniture, toys, collectibles, and home furnishings;</w:t>
      </w:r>
    </w:p>
    <w:p w14:paraId="0D164F86" w14:textId="77777777" w:rsidR="00066C2F" w:rsidRPr="00C602A0" w:rsidRDefault="00066C2F" w:rsidP="00066C2F">
      <w:pPr>
        <w:pStyle w:val="SectionBody"/>
        <w:widowControl/>
        <w:rPr>
          <w:color w:val="auto"/>
        </w:rPr>
      </w:pPr>
      <w:r w:rsidRPr="00C602A0">
        <w:rPr>
          <w:color w:val="auto"/>
        </w:rPr>
        <w:t>(B) Fruits into wine;</w:t>
      </w:r>
    </w:p>
    <w:p w14:paraId="2BF58ABE" w14:textId="77777777" w:rsidR="00066C2F" w:rsidRPr="00C602A0" w:rsidRDefault="00066C2F" w:rsidP="00066C2F">
      <w:pPr>
        <w:pStyle w:val="SectionBody"/>
        <w:widowControl/>
        <w:rPr>
          <w:color w:val="auto"/>
        </w:rPr>
      </w:pPr>
      <w:r w:rsidRPr="00C602A0">
        <w:rPr>
          <w:color w:val="auto"/>
        </w:rPr>
        <w:t>(C) Honey into wine;</w:t>
      </w:r>
    </w:p>
    <w:p w14:paraId="05D8644F" w14:textId="77777777" w:rsidR="00066C2F" w:rsidRPr="00C602A0" w:rsidRDefault="00066C2F" w:rsidP="00066C2F">
      <w:pPr>
        <w:pStyle w:val="SectionBody"/>
        <w:widowControl/>
        <w:rPr>
          <w:color w:val="auto"/>
        </w:rPr>
      </w:pPr>
      <w:r w:rsidRPr="00C602A0">
        <w:rPr>
          <w:color w:val="auto"/>
        </w:rPr>
        <w:t>(D) Wool into fabric;</w:t>
      </w:r>
    </w:p>
    <w:p w14:paraId="598CD089" w14:textId="77777777" w:rsidR="00066C2F" w:rsidRPr="00C602A0" w:rsidRDefault="00066C2F" w:rsidP="00066C2F">
      <w:pPr>
        <w:pStyle w:val="SectionBody"/>
        <w:widowControl/>
        <w:rPr>
          <w:color w:val="auto"/>
        </w:rPr>
      </w:pPr>
      <w:r w:rsidRPr="00C602A0">
        <w:rPr>
          <w:color w:val="auto"/>
        </w:rPr>
        <w:t>(E) Raw hides into semi-finished or finished leather products;</w:t>
      </w:r>
    </w:p>
    <w:p w14:paraId="0A290D8F" w14:textId="77777777" w:rsidR="00066C2F" w:rsidRPr="00C602A0" w:rsidRDefault="00066C2F" w:rsidP="00066C2F">
      <w:pPr>
        <w:pStyle w:val="SectionBody"/>
        <w:widowControl/>
        <w:rPr>
          <w:color w:val="auto"/>
        </w:rPr>
      </w:pPr>
      <w:r w:rsidRPr="00C602A0">
        <w:rPr>
          <w:color w:val="auto"/>
        </w:rPr>
        <w:t>(F) Milk into cheese;</w:t>
      </w:r>
    </w:p>
    <w:p w14:paraId="63F9EF1A" w14:textId="77777777" w:rsidR="00066C2F" w:rsidRPr="00C602A0" w:rsidRDefault="00066C2F" w:rsidP="00066C2F">
      <w:pPr>
        <w:pStyle w:val="SectionBody"/>
        <w:widowControl/>
        <w:rPr>
          <w:color w:val="auto"/>
        </w:rPr>
      </w:pPr>
      <w:r w:rsidRPr="00C602A0">
        <w:rPr>
          <w:color w:val="auto"/>
        </w:rPr>
        <w:t>(G) Fruits or vegetables into a dried, canned, or frozen product;</w:t>
      </w:r>
    </w:p>
    <w:p w14:paraId="0656B594" w14:textId="77777777" w:rsidR="00066C2F" w:rsidRPr="00C602A0" w:rsidRDefault="00066C2F" w:rsidP="00066C2F">
      <w:pPr>
        <w:pStyle w:val="SectionBody"/>
        <w:widowControl/>
        <w:rPr>
          <w:color w:val="auto"/>
        </w:rPr>
      </w:pPr>
      <w:r w:rsidRPr="00C602A0">
        <w:rPr>
          <w:color w:val="auto"/>
        </w:rPr>
        <w:t>(H) Feeder cattle into commonly accepted slaughter weights;</w:t>
      </w:r>
    </w:p>
    <w:p w14:paraId="4780AF47" w14:textId="77777777" w:rsidR="00066C2F" w:rsidRPr="00C602A0" w:rsidRDefault="00066C2F" w:rsidP="00066C2F">
      <w:pPr>
        <w:pStyle w:val="SectionBody"/>
        <w:widowControl/>
        <w:rPr>
          <w:color w:val="auto"/>
        </w:rPr>
      </w:pPr>
      <w:r w:rsidRPr="00C602A0">
        <w:rPr>
          <w:color w:val="auto"/>
        </w:rPr>
        <w:t>(I) Aquatic animals into a dried, canned, cooked, or frozen product; and</w:t>
      </w:r>
    </w:p>
    <w:p w14:paraId="2ED11FB2" w14:textId="77777777" w:rsidR="00066C2F" w:rsidRPr="00C602A0" w:rsidRDefault="00066C2F" w:rsidP="00066C2F">
      <w:pPr>
        <w:pStyle w:val="SectionBody"/>
        <w:widowControl/>
        <w:rPr>
          <w:color w:val="auto"/>
        </w:rPr>
      </w:pPr>
      <w:r w:rsidRPr="00C602A0">
        <w:rPr>
          <w:color w:val="auto"/>
        </w:rPr>
        <w:t>(J) Poultry into a dried, canned, cooked, or frozen product;</w:t>
      </w:r>
    </w:p>
    <w:p w14:paraId="27B9AE88" w14:textId="77777777" w:rsidR="00066C2F" w:rsidRPr="00C602A0" w:rsidRDefault="00066C2F" w:rsidP="00066C2F">
      <w:pPr>
        <w:pStyle w:val="SectionBody"/>
        <w:widowControl/>
        <w:rPr>
          <w:color w:val="auto"/>
        </w:rPr>
      </w:pPr>
      <w:r w:rsidRPr="00C602A0">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C602A0">
        <w:rPr>
          <w:i/>
          <w:color w:val="auto"/>
        </w:rPr>
        <w:t>Provided,</w:t>
      </w:r>
      <w:r w:rsidRPr="00C602A0">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C602A0">
        <w:rPr>
          <w:i/>
          <w:color w:val="auto"/>
        </w:rPr>
        <w:t xml:space="preserve">Provided, </w:t>
      </w:r>
      <w:r w:rsidRPr="00C602A0">
        <w:rPr>
          <w:i/>
          <w:iCs/>
          <w:color w:val="auto"/>
        </w:rPr>
        <w:t>however,</w:t>
      </w:r>
      <w:r w:rsidRPr="00C602A0">
        <w:rPr>
          <w:color w:val="auto"/>
        </w:rPr>
        <w:t xml:space="preserve"> That nothing contained herein may be construed to exempt the sales of tickets from the tax imposed in this article. The State Tax Commissioner shall propose a legislative rule pursuant to §29A-3-1</w:t>
      </w:r>
      <w:r w:rsidRPr="00C602A0">
        <w:rPr>
          <w:i/>
          <w:color w:val="auto"/>
        </w:rPr>
        <w:t xml:space="preserve"> et seq. </w:t>
      </w:r>
      <w:r w:rsidRPr="00C602A0">
        <w:rPr>
          <w:color w:val="auto"/>
        </w:rPr>
        <w:t xml:space="preserve">of this code establishing definitions and eligibility criteria for asserting this exemption which is not inconsistent with the provisions set forth herein: </w:t>
      </w:r>
      <w:r w:rsidRPr="00C602A0">
        <w:rPr>
          <w:i/>
          <w:color w:val="auto"/>
        </w:rPr>
        <w:t>Provided further</w:t>
      </w:r>
      <w:r w:rsidRPr="00C602A0">
        <w:rPr>
          <w:color w:val="auto"/>
        </w:rPr>
        <w:t>, That nude dancers or strippers may not be considered as entertainers for the purposes of this exemption;</w:t>
      </w:r>
    </w:p>
    <w:p w14:paraId="19695A18" w14:textId="77777777" w:rsidR="00066C2F" w:rsidRPr="00C602A0" w:rsidRDefault="00066C2F" w:rsidP="00066C2F">
      <w:pPr>
        <w:pStyle w:val="SectionBody"/>
        <w:widowControl/>
        <w:rPr>
          <w:color w:val="auto"/>
        </w:rPr>
      </w:pPr>
      <w:r w:rsidRPr="00C602A0">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C602A0">
        <w:rPr>
          <w:i/>
          <w:color w:val="auto"/>
        </w:rPr>
        <w:t>Provided,</w:t>
      </w:r>
      <w:r w:rsidRPr="00C602A0">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79B21784" w14:textId="77777777" w:rsidR="00066C2F" w:rsidRPr="00C602A0" w:rsidRDefault="00066C2F" w:rsidP="00066C2F">
      <w:pPr>
        <w:pStyle w:val="SectionBody"/>
        <w:widowControl/>
        <w:rPr>
          <w:color w:val="auto"/>
        </w:rPr>
      </w:pPr>
      <w:r w:rsidRPr="00C602A0">
        <w:rPr>
          <w:color w:val="auto"/>
        </w:rPr>
        <w:t>(42) Sales of governmental services or governmental materials by county assessors, county sheriffs, county clerks, or circuit clerks in the normal course of local government operations;</w:t>
      </w:r>
    </w:p>
    <w:p w14:paraId="403D2A20" w14:textId="77777777" w:rsidR="00066C2F" w:rsidRPr="00C602A0" w:rsidRDefault="00066C2F" w:rsidP="00066C2F">
      <w:pPr>
        <w:pStyle w:val="SectionBody"/>
        <w:widowControl/>
        <w:rPr>
          <w:color w:val="auto"/>
        </w:rPr>
      </w:pPr>
      <w:r w:rsidRPr="00C602A0">
        <w:rPr>
          <w:color w:val="auto"/>
        </w:rPr>
        <w:t xml:space="preserve">(43) Direct or subscription sales by the Division of Natural Resources of the magazine currently entitled Wonderful West Virginia and by the </w:t>
      </w:r>
      <w:r w:rsidRPr="00C602A0">
        <w:rPr>
          <w:strike/>
          <w:color w:val="auto"/>
        </w:rPr>
        <w:t>Division of Culture and History</w:t>
      </w:r>
      <w:r w:rsidRPr="00C602A0">
        <w:rPr>
          <w:color w:val="auto"/>
        </w:rPr>
        <w:t xml:space="preserve"> </w:t>
      </w:r>
      <w:r w:rsidRPr="00C602A0">
        <w:rPr>
          <w:color w:val="auto"/>
          <w:u w:val="single"/>
        </w:rPr>
        <w:t>Department of Arts, Culture, and History</w:t>
      </w:r>
      <w:r w:rsidRPr="00C602A0">
        <w:rPr>
          <w:color w:val="auto"/>
        </w:rPr>
        <w:t xml:space="preserve"> of the magazine currently entitled Goldenseal and the journal currently entitled West Virginia History;</w:t>
      </w:r>
    </w:p>
    <w:p w14:paraId="0585DB2E" w14:textId="77777777" w:rsidR="00066C2F" w:rsidRPr="00C602A0" w:rsidRDefault="00066C2F" w:rsidP="00066C2F">
      <w:pPr>
        <w:pStyle w:val="SectionBody"/>
        <w:widowControl/>
        <w:rPr>
          <w:color w:val="auto"/>
        </w:rPr>
      </w:pPr>
      <w:r w:rsidRPr="00C602A0">
        <w:rPr>
          <w:color w:val="auto"/>
        </w:rPr>
        <w:t>(44) Sales of soap to be used at car wash facilities;</w:t>
      </w:r>
    </w:p>
    <w:p w14:paraId="7B36271C" w14:textId="77777777" w:rsidR="00066C2F" w:rsidRPr="00C602A0" w:rsidRDefault="00066C2F" w:rsidP="00066C2F">
      <w:pPr>
        <w:pStyle w:val="SectionBody"/>
        <w:widowControl/>
        <w:rPr>
          <w:color w:val="auto"/>
        </w:rPr>
      </w:pPr>
      <w:r w:rsidRPr="00C602A0">
        <w:rPr>
          <w:color w:val="auto"/>
        </w:rPr>
        <w:t>(45) Commissions received by a travel agency from an out-of-state vendor;</w:t>
      </w:r>
    </w:p>
    <w:p w14:paraId="67874E3D" w14:textId="77777777" w:rsidR="00066C2F" w:rsidRPr="00C602A0" w:rsidRDefault="00066C2F" w:rsidP="00066C2F">
      <w:pPr>
        <w:pStyle w:val="SectionBody"/>
        <w:widowControl/>
        <w:rPr>
          <w:color w:val="auto"/>
        </w:rPr>
      </w:pPr>
      <w:r w:rsidRPr="00C602A0">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4CD157BF" w14:textId="77777777" w:rsidR="00066C2F" w:rsidRPr="00C602A0" w:rsidRDefault="00066C2F" w:rsidP="00066C2F">
      <w:pPr>
        <w:pStyle w:val="SectionBody"/>
        <w:widowControl/>
        <w:rPr>
          <w:color w:val="auto"/>
        </w:rPr>
      </w:pPr>
      <w:r w:rsidRPr="00C602A0">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16200F35" w14:textId="77777777" w:rsidR="00066C2F" w:rsidRPr="00C602A0" w:rsidRDefault="00066C2F" w:rsidP="00066C2F">
      <w:pPr>
        <w:pStyle w:val="SectionBody"/>
        <w:widowControl/>
        <w:rPr>
          <w:color w:val="auto"/>
        </w:rPr>
      </w:pPr>
      <w:r w:rsidRPr="00C602A0">
        <w:rPr>
          <w:color w:val="auto"/>
        </w:rPr>
        <w:t>(48) Lodging franchise fees, including royalties, marketing fees, reservation system fees, or other fees assessed that have been or may be imposed by a lodging franchiser as a condition of the franchise agreement;</w:t>
      </w:r>
    </w:p>
    <w:p w14:paraId="66F42F68" w14:textId="77777777" w:rsidR="00066C2F" w:rsidRPr="00C602A0" w:rsidRDefault="00066C2F" w:rsidP="00066C2F">
      <w:pPr>
        <w:pStyle w:val="SectionBody"/>
        <w:widowControl/>
        <w:rPr>
          <w:strike/>
          <w:color w:val="auto"/>
        </w:rPr>
      </w:pPr>
      <w:r w:rsidRPr="00C602A0">
        <w:rPr>
          <w:color w:val="auto"/>
        </w:rPr>
        <w:t xml:space="preserve">(49) Sales of the regulation size United States flag and the regulation size West Virginia flag for display; </w:t>
      </w:r>
      <w:r w:rsidRPr="00C602A0">
        <w:rPr>
          <w:strike/>
          <w:color w:val="auto"/>
        </w:rPr>
        <w:t>and</w:t>
      </w:r>
    </w:p>
    <w:p w14:paraId="40CB89BD" w14:textId="77777777" w:rsidR="00066C2F" w:rsidRPr="00C602A0" w:rsidRDefault="00066C2F" w:rsidP="00066C2F">
      <w:pPr>
        <w:pStyle w:val="SectionBody"/>
        <w:widowControl/>
        <w:rPr>
          <w:color w:val="auto"/>
        </w:rPr>
      </w:pPr>
      <w:r w:rsidRPr="00C602A0">
        <w:rPr>
          <w:color w:val="auto"/>
        </w:rPr>
        <w:t xml:space="preserve">(50)  Sales of an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C602A0">
        <w:rPr>
          <w:color w:val="auto"/>
          <w:u w:val="single"/>
        </w:rPr>
        <w:t>and</w:t>
      </w:r>
    </w:p>
    <w:p w14:paraId="5B6FF325" w14:textId="77777777" w:rsidR="00066C2F" w:rsidRPr="00C602A0" w:rsidRDefault="00066C2F" w:rsidP="00066C2F">
      <w:pPr>
        <w:pStyle w:val="SectionBody"/>
        <w:widowControl/>
        <w:rPr>
          <w:color w:val="auto"/>
          <w:u w:val="single"/>
        </w:rPr>
      </w:pPr>
      <w:r w:rsidRPr="00C602A0">
        <w:rPr>
          <w:color w:val="auto"/>
        </w:rPr>
        <w:t>(</w:t>
      </w:r>
      <w:r w:rsidRPr="00C602A0">
        <w:rPr>
          <w:color w:val="auto"/>
          <w:u w:val="single"/>
        </w:rPr>
        <w:t>51) Sales of tangible personal property designed to safely store firearms, including, but not limited to, safes and trigger locks.</w:t>
      </w:r>
    </w:p>
    <w:p w14:paraId="70CFCA53" w14:textId="77777777" w:rsidR="00066C2F" w:rsidRPr="00C602A0" w:rsidRDefault="00066C2F" w:rsidP="00066C2F">
      <w:pPr>
        <w:pStyle w:val="SectionBody"/>
        <w:widowControl/>
        <w:rPr>
          <w:color w:val="auto"/>
        </w:rPr>
      </w:pPr>
      <w:r w:rsidRPr="00C602A0">
        <w:rPr>
          <w:color w:val="auto"/>
        </w:rPr>
        <w:t xml:space="preserve">(b) </w:t>
      </w:r>
      <w:r w:rsidRPr="00C602A0">
        <w:rPr>
          <w:i/>
          <w:iCs/>
          <w:color w:val="auto"/>
        </w:rPr>
        <w:t>Refundable exemptions.</w:t>
      </w:r>
      <w:r w:rsidRPr="00C602A0">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6E91C3F7" w14:textId="77777777" w:rsidR="00066C2F" w:rsidRPr="00C602A0" w:rsidRDefault="00066C2F" w:rsidP="00066C2F">
      <w:pPr>
        <w:pStyle w:val="SectionBody"/>
        <w:widowControl/>
        <w:rPr>
          <w:color w:val="auto"/>
        </w:rPr>
      </w:pPr>
      <w:r w:rsidRPr="00C602A0">
        <w:rPr>
          <w:color w:val="auto"/>
        </w:rPr>
        <w:t xml:space="preserve">(1) Sales of property or services to bona fide charitable organizations who make no charge whatsoever for the services they render: </w:t>
      </w:r>
      <w:r w:rsidRPr="00C602A0">
        <w:rPr>
          <w:i/>
          <w:color w:val="auto"/>
        </w:rPr>
        <w:t>Provided,</w:t>
      </w:r>
      <w:r w:rsidRPr="00C602A0">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6917D7A2" w14:textId="77777777" w:rsidR="00066C2F" w:rsidRPr="00C602A0" w:rsidRDefault="00066C2F" w:rsidP="00066C2F">
      <w:pPr>
        <w:pStyle w:val="SectionBody"/>
        <w:widowControl/>
        <w:rPr>
          <w:color w:val="auto"/>
        </w:rPr>
      </w:pPr>
      <w:r w:rsidRPr="00C602A0">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52B85A43" w14:textId="77777777" w:rsidR="00066C2F" w:rsidRPr="00C602A0" w:rsidRDefault="00066C2F" w:rsidP="00066C2F">
      <w:pPr>
        <w:pStyle w:val="SectionBody"/>
        <w:widowControl/>
        <w:rPr>
          <w:color w:val="auto"/>
        </w:rPr>
      </w:pPr>
      <w:r w:rsidRPr="00C602A0">
        <w:rPr>
          <w:color w:val="auto"/>
        </w:rPr>
        <w:t xml:space="preserve">(3) Sales of property or services to nationally chartered fraternal or social organizations for the sole purpose of free distribution in public welfare or relief work: </w:t>
      </w:r>
      <w:r w:rsidRPr="00C602A0">
        <w:rPr>
          <w:i/>
          <w:color w:val="auto"/>
        </w:rPr>
        <w:t>Provided,</w:t>
      </w:r>
      <w:r w:rsidRPr="00C602A0">
        <w:rPr>
          <w:color w:val="auto"/>
        </w:rPr>
        <w:t xml:space="preserve"> That sales of gasoline and special fuel are taxable;</w:t>
      </w:r>
    </w:p>
    <w:p w14:paraId="056B9236" w14:textId="77777777" w:rsidR="00066C2F" w:rsidRPr="00C602A0" w:rsidRDefault="00066C2F" w:rsidP="00066C2F">
      <w:pPr>
        <w:pStyle w:val="SectionBody"/>
        <w:widowControl/>
        <w:rPr>
          <w:color w:val="auto"/>
        </w:rPr>
      </w:pPr>
      <w:r w:rsidRPr="00C602A0">
        <w:rPr>
          <w:color w:val="auto"/>
        </w:rPr>
        <w:t xml:space="preserve">(4) Sales and services, firefighting or station house equipment, including construction and automotive, made to any volunteer fire department organized and incorporated under the laws of the State of West Virginia: </w:t>
      </w:r>
      <w:r w:rsidRPr="00C602A0">
        <w:rPr>
          <w:i/>
          <w:color w:val="auto"/>
        </w:rPr>
        <w:t>Provided,</w:t>
      </w:r>
      <w:r w:rsidRPr="00C602A0">
        <w:rPr>
          <w:color w:val="auto"/>
        </w:rPr>
        <w:t xml:space="preserve"> That sales of gasoline and special fuel are taxable; and</w:t>
      </w:r>
    </w:p>
    <w:p w14:paraId="0AD4DB3E" w14:textId="77777777" w:rsidR="00066C2F" w:rsidRPr="00C602A0" w:rsidRDefault="00066C2F" w:rsidP="00066C2F">
      <w:pPr>
        <w:pStyle w:val="SectionBody"/>
        <w:widowControl/>
        <w:rPr>
          <w:color w:val="auto"/>
        </w:rPr>
      </w:pPr>
      <w:r w:rsidRPr="00C602A0">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5E71F45C" w14:textId="13FD70D5" w:rsidR="008736AA" w:rsidRPr="00C602A0" w:rsidRDefault="00066C2F" w:rsidP="00066C2F">
      <w:pPr>
        <w:pStyle w:val="SectionBody"/>
        <w:rPr>
          <w:color w:val="auto"/>
        </w:rPr>
      </w:pPr>
      <w:r w:rsidRPr="00C602A0">
        <w:rPr>
          <w:color w:val="auto"/>
        </w:rPr>
        <w:t xml:space="preserve">(c) </w:t>
      </w:r>
      <w:r w:rsidRPr="00C602A0">
        <w:rPr>
          <w:i/>
          <w:iCs/>
          <w:color w:val="auto"/>
        </w:rPr>
        <w:t>Effective date.</w:t>
      </w:r>
      <w:r w:rsidRPr="00C602A0">
        <w:rPr>
          <w:color w:val="auto"/>
        </w:rPr>
        <w:t xml:space="preserve"> – The amendments to this section in 2018 shall take effect beginning July 1, 2018, and apply to former sales made on and after that date: </w:t>
      </w:r>
      <w:r w:rsidRPr="00C602A0">
        <w:rPr>
          <w:i/>
          <w:color w:val="auto"/>
        </w:rPr>
        <w:t>Provided,</w:t>
      </w:r>
      <w:r w:rsidRPr="00C602A0">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six of the Constitution, of the taxes imposed by §11-15-1</w:t>
      </w:r>
      <w:r w:rsidRPr="00C602A0">
        <w:rPr>
          <w:i/>
          <w:color w:val="auto"/>
        </w:rPr>
        <w:t xml:space="preserve"> et seq. </w:t>
      </w:r>
      <w:r w:rsidRPr="00C602A0">
        <w:rPr>
          <w:color w:val="auto"/>
        </w:rPr>
        <w:t>and §11-15A-1</w:t>
      </w:r>
      <w:r w:rsidRPr="00C602A0">
        <w:rPr>
          <w:i/>
          <w:color w:val="auto"/>
        </w:rPr>
        <w:t xml:space="preserve"> et seq. </w:t>
      </w:r>
      <w:r w:rsidRPr="00C602A0">
        <w:rPr>
          <w:color w:val="auto"/>
        </w:rPr>
        <w:t xml:space="preserve">of this code. </w:t>
      </w:r>
      <w:r w:rsidRPr="00C602A0">
        <w:rPr>
          <w:color w:val="auto"/>
          <w:u w:val="single"/>
        </w:rPr>
        <w:t>The amendments to this section during the 202</w:t>
      </w:r>
      <w:r w:rsidR="00B503F5" w:rsidRPr="00C602A0">
        <w:rPr>
          <w:color w:val="auto"/>
          <w:u w:val="single"/>
        </w:rPr>
        <w:t>5</w:t>
      </w:r>
      <w:r w:rsidRPr="00C602A0">
        <w:rPr>
          <w:color w:val="auto"/>
          <w:u w:val="single"/>
        </w:rPr>
        <w:t xml:space="preserve"> regular legislative session are effective on July 1, 202</w:t>
      </w:r>
      <w:r w:rsidR="00B503F5" w:rsidRPr="00C602A0">
        <w:rPr>
          <w:color w:val="auto"/>
          <w:u w:val="single"/>
        </w:rPr>
        <w:t>5</w:t>
      </w:r>
      <w:r w:rsidRPr="00C602A0">
        <w:rPr>
          <w:color w:val="auto"/>
          <w:u w:val="single"/>
        </w:rPr>
        <w:t>, and apply to sales made on or after that date.</w:t>
      </w:r>
    </w:p>
    <w:p w14:paraId="54B85100" w14:textId="77777777" w:rsidR="00C33014" w:rsidRPr="00C602A0" w:rsidRDefault="00C33014" w:rsidP="00CC1F3B">
      <w:pPr>
        <w:pStyle w:val="Note"/>
        <w:rPr>
          <w:color w:val="auto"/>
        </w:rPr>
      </w:pPr>
    </w:p>
    <w:p w14:paraId="3E085633" w14:textId="6CF9B6E6" w:rsidR="006865E9" w:rsidRPr="00C602A0" w:rsidRDefault="00CF1DCA" w:rsidP="00CC1F3B">
      <w:pPr>
        <w:pStyle w:val="Note"/>
        <w:rPr>
          <w:color w:val="auto"/>
        </w:rPr>
      </w:pPr>
      <w:r w:rsidRPr="00C602A0">
        <w:rPr>
          <w:color w:val="auto"/>
        </w:rPr>
        <w:t xml:space="preserve">NOTE: </w:t>
      </w:r>
      <w:r w:rsidR="00066C2F" w:rsidRPr="00C602A0">
        <w:rPr>
          <w:color w:val="auto"/>
        </w:rPr>
        <w:t>The purpose of this bill is to exempt sales of tangible personal property to safely store firearms, including, but not limited to, safes and trigger locks from the consumer sales tax.</w:t>
      </w:r>
    </w:p>
    <w:p w14:paraId="60DFBD44" w14:textId="77777777" w:rsidR="006865E9" w:rsidRPr="00C602A0" w:rsidRDefault="00AE48A0" w:rsidP="00CC1F3B">
      <w:pPr>
        <w:pStyle w:val="Note"/>
        <w:rPr>
          <w:color w:val="auto"/>
        </w:rPr>
      </w:pPr>
      <w:r w:rsidRPr="00C602A0">
        <w:rPr>
          <w:color w:val="auto"/>
        </w:rPr>
        <w:t>Strike-throughs indicate language that would be stricken from a heading or the present law and underscoring indicates new language that would be added.</w:t>
      </w:r>
    </w:p>
    <w:sectPr w:rsidR="006865E9" w:rsidRPr="00C602A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FB34" w14:textId="77777777" w:rsidR="00066C2F" w:rsidRPr="00B844FE" w:rsidRDefault="00066C2F" w:rsidP="00B844FE">
      <w:r>
        <w:separator/>
      </w:r>
    </w:p>
  </w:endnote>
  <w:endnote w:type="continuationSeparator" w:id="0">
    <w:p w14:paraId="0DABEC72" w14:textId="77777777" w:rsidR="00066C2F" w:rsidRPr="00B844FE" w:rsidRDefault="00066C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A312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0B98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BD245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B246" w14:textId="77777777" w:rsidR="00066C2F" w:rsidRPr="00B844FE" w:rsidRDefault="00066C2F" w:rsidP="00B844FE">
      <w:r>
        <w:separator/>
      </w:r>
    </w:p>
  </w:footnote>
  <w:footnote w:type="continuationSeparator" w:id="0">
    <w:p w14:paraId="56C31BDF" w14:textId="77777777" w:rsidR="00066C2F" w:rsidRPr="00B844FE" w:rsidRDefault="00066C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F08F" w14:textId="77777777" w:rsidR="002A0269" w:rsidRPr="00B844FE" w:rsidRDefault="00C578EF">
    <w:pPr>
      <w:pStyle w:val="Header"/>
    </w:pPr>
    <w:sdt>
      <w:sdtPr>
        <w:id w:val="-684364211"/>
        <w:placeholder>
          <w:docPart w:val="C83248663C554ECB8CE908202A73785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3248663C554ECB8CE908202A73785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5622" w14:textId="356BF9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66C2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66C2F">
          <w:rPr>
            <w:sz w:val="22"/>
            <w:szCs w:val="22"/>
          </w:rPr>
          <w:t>2025R1774</w:t>
        </w:r>
      </w:sdtContent>
    </w:sdt>
  </w:p>
  <w:p w14:paraId="64A2550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566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2F"/>
    <w:rsid w:val="0000526A"/>
    <w:rsid w:val="000573A9"/>
    <w:rsid w:val="00066C2F"/>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61E8"/>
    <w:rsid w:val="00400B5C"/>
    <w:rsid w:val="004368E0"/>
    <w:rsid w:val="00486A7A"/>
    <w:rsid w:val="004C13DD"/>
    <w:rsid w:val="004D3ABE"/>
    <w:rsid w:val="004E3441"/>
    <w:rsid w:val="00500579"/>
    <w:rsid w:val="00585153"/>
    <w:rsid w:val="005A5366"/>
    <w:rsid w:val="00603789"/>
    <w:rsid w:val="006369EB"/>
    <w:rsid w:val="00637E73"/>
    <w:rsid w:val="0067529B"/>
    <w:rsid w:val="006865E9"/>
    <w:rsid w:val="00686E9A"/>
    <w:rsid w:val="00691F3E"/>
    <w:rsid w:val="00694A42"/>
    <w:rsid w:val="00694BFB"/>
    <w:rsid w:val="006A106B"/>
    <w:rsid w:val="006C523D"/>
    <w:rsid w:val="006D4036"/>
    <w:rsid w:val="007A5259"/>
    <w:rsid w:val="007A7081"/>
    <w:rsid w:val="007D34DC"/>
    <w:rsid w:val="007F1CF5"/>
    <w:rsid w:val="00834EDE"/>
    <w:rsid w:val="008736AA"/>
    <w:rsid w:val="008952EE"/>
    <w:rsid w:val="008D275D"/>
    <w:rsid w:val="00946186"/>
    <w:rsid w:val="00980327"/>
    <w:rsid w:val="009835D4"/>
    <w:rsid w:val="00986478"/>
    <w:rsid w:val="009B5557"/>
    <w:rsid w:val="009C284F"/>
    <w:rsid w:val="009F1067"/>
    <w:rsid w:val="00A31E01"/>
    <w:rsid w:val="00A527AD"/>
    <w:rsid w:val="00A718CF"/>
    <w:rsid w:val="00AE48A0"/>
    <w:rsid w:val="00AE61BE"/>
    <w:rsid w:val="00B16F25"/>
    <w:rsid w:val="00B24422"/>
    <w:rsid w:val="00B503F5"/>
    <w:rsid w:val="00B66B81"/>
    <w:rsid w:val="00B71E6F"/>
    <w:rsid w:val="00B80C20"/>
    <w:rsid w:val="00B844FE"/>
    <w:rsid w:val="00B86B4F"/>
    <w:rsid w:val="00BA1F84"/>
    <w:rsid w:val="00BC562B"/>
    <w:rsid w:val="00C33014"/>
    <w:rsid w:val="00C33434"/>
    <w:rsid w:val="00C34869"/>
    <w:rsid w:val="00C42EB6"/>
    <w:rsid w:val="00C578EF"/>
    <w:rsid w:val="00C602A0"/>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E296"/>
  <w15:chartTrackingRefBased/>
  <w15:docId w15:val="{502CCC64-AA35-4647-A45F-5787C9F6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66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66C2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14DB84CF642C58D4811DAE72B9ADB"/>
        <w:category>
          <w:name w:val="General"/>
          <w:gallery w:val="placeholder"/>
        </w:category>
        <w:types>
          <w:type w:val="bbPlcHdr"/>
        </w:types>
        <w:behaviors>
          <w:behavior w:val="content"/>
        </w:behaviors>
        <w:guid w:val="{A3A5EB0C-9DE7-480E-BA25-C902A920ACF5}"/>
      </w:docPartPr>
      <w:docPartBody>
        <w:p w:rsidR="007A116F" w:rsidRDefault="007A116F">
          <w:pPr>
            <w:pStyle w:val="E0014DB84CF642C58D4811DAE72B9ADB"/>
          </w:pPr>
          <w:r w:rsidRPr="00B844FE">
            <w:t>Prefix Text</w:t>
          </w:r>
        </w:p>
      </w:docPartBody>
    </w:docPart>
    <w:docPart>
      <w:docPartPr>
        <w:name w:val="C83248663C554ECB8CE908202A737854"/>
        <w:category>
          <w:name w:val="General"/>
          <w:gallery w:val="placeholder"/>
        </w:category>
        <w:types>
          <w:type w:val="bbPlcHdr"/>
        </w:types>
        <w:behaviors>
          <w:behavior w:val="content"/>
        </w:behaviors>
        <w:guid w:val="{3C610967-1525-420D-A174-B520223ED105}"/>
      </w:docPartPr>
      <w:docPartBody>
        <w:p w:rsidR="007A116F" w:rsidRDefault="007A116F">
          <w:pPr>
            <w:pStyle w:val="C83248663C554ECB8CE908202A737854"/>
          </w:pPr>
          <w:r w:rsidRPr="00B844FE">
            <w:t>[Type here]</w:t>
          </w:r>
        </w:p>
      </w:docPartBody>
    </w:docPart>
    <w:docPart>
      <w:docPartPr>
        <w:name w:val="3D92A0E0D86340BEB6DD0BF5BF84CC3F"/>
        <w:category>
          <w:name w:val="General"/>
          <w:gallery w:val="placeholder"/>
        </w:category>
        <w:types>
          <w:type w:val="bbPlcHdr"/>
        </w:types>
        <w:behaviors>
          <w:behavior w:val="content"/>
        </w:behaviors>
        <w:guid w:val="{E3A94A63-7224-49B2-B2D8-B7B39CABB0D6}"/>
      </w:docPartPr>
      <w:docPartBody>
        <w:p w:rsidR="007A116F" w:rsidRDefault="007A116F">
          <w:pPr>
            <w:pStyle w:val="3D92A0E0D86340BEB6DD0BF5BF84CC3F"/>
          </w:pPr>
          <w:r w:rsidRPr="00B844FE">
            <w:t>Number</w:t>
          </w:r>
        </w:p>
      </w:docPartBody>
    </w:docPart>
    <w:docPart>
      <w:docPartPr>
        <w:name w:val="F037AA8D09BC495AA8C6A04795BEF127"/>
        <w:category>
          <w:name w:val="General"/>
          <w:gallery w:val="placeholder"/>
        </w:category>
        <w:types>
          <w:type w:val="bbPlcHdr"/>
        </w:types>
        <w:behaviors>
          <w:behavior w:val="content"/>
        </w:behaviors>
        <w:guid w:val="{E1B551FE-F8DC-4F56-9107-274BCBC2C3A6}"/>
      </w:docPartPr>
      <w:docPartBody>
        <w:p w:rsidR="007A116F" w:rsidRDefault="007A116F">
          <w:pPr>
            <w:pStyle w:val="F037AA8D09BC495AA8C6A04795BEF127"/>
          </w:pPr>
          <w:r w:rsidRPr="00B844FE">
            <w:t>Enter Sponsors Here</w:t>
          </w:r>
        </w:p>
      </w:docPartBody>
    </w:docPart>
    <w:docPart>
      <w:docPartPr>
        <w:name w:val="AF75382667F547EDB6FCF468F8BC2CD0"/>
        <w:category>
          <w:name w:val="General"/>
          <w:gallery w:val="placeholder"/>
        </w:category>
        <w:types>
          <w:type w:val="bbPlcHdr"/>
        </w:types>
        <w:behaviors>
          <w:behavior w:val="content"/>
        </w:behaviors>
        <w:guid w:val="{6730898D-1E59-4B83-82B1-80FBF7367753}"/>
      </w:docPartPr>
      <w:docPartBody>
        <w:p w:rsidR="007A116F" w:rsidRDefault="007A116F">
          <w:pPr>
            <w:pStyle w:val="AF75382667F547EDB6FCF468F8BC2C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6F"/>
    <w:rsid w:val="003E61E8"/>
    <w:rsid w:val="0067529B"/>
    <w:rsid w:val="007A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014DB84CF642C58D4811DAE72B9ADB">
    <w:name w:val="E0014DB84CF642C58D4811DAE72B9ADB"/>
  </w:style>
  <w:style w:type="paragraph" w:customStyle="1" w:styleId="C83248663C554ECB8CE908202A737854">
    <w:name w:val="C83248663C554ECB8CE908202A737854"/>
  </w:style>
  <w:style w:type="paragraph" w:customStyle="1" w:styleId="3D92A0E0D86340BEB6DD0BF5BF84CC3F">
    <w:name w:val="3D92A0E0D86340BEB6DD0BF5BF84CC3F"/>
  </w:style>
  <w:style w:type="paragraph" w:customStyle="1" w:styleId="F037AA8D09BC495AA8C6A04795BEF127">
    <w:name w:val="F037AA8D09BC495AA8C6A04795BEF127"/>
  </w:style>
  <w:style w:type="character" w:styleId="PlaceholderText">
    <w:name w:val="Placeholder Text"/>
    <w:basedOn w:val="DefaultParagraphFont"/>
    <w:uiPriority w:val="99"/>
    <w:semiHidden/>
    <w:rPr>
      <w:color w:val="808080"/>
    </w:rPr>
  </w:style>
  <w:style w:type="paragraph" w:customStyle="1" w:styleId="AF75382667F547EDB6FCF468F8BC2CD0">
    <w:name w:val="AF75382667F547EDB6FCF468F8BC2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4995</Words>
  <Characters>28477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2025-02-17T23:41:00Z</dcterms:created>
  <dcterms:modified xsi:type="dcterms:W3CDTF">2025-02-17T23:41:00Z</dcterms:modified>
</cp:coreProperties>
</file>